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F3B" w:rsidRPr="005929C2" w:rsidRDefault="00837264" w:rsidP="005929C2">
      <w:pPr>
        <w:spacing w:before="8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r w:rsidRPr="009C396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70EE6203" wp14:editId="04330AD3">
            <wp:simplePos x="0" y="0"/>
            <wp:positionH relativeFrom="column">
              <wp:posOffset>29210</wp:posOffset>
            </wp:positionH>
            <wp:positionV relativeFrom="paragraph">
              <wp:posOffset>-348615</wp:posOffset>
            </wp:positionV>
            <wp:extent cx="1285875" cy="439420"/>
            <wp:effectExtent l="0" t="0" r="9525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43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3964" w:rsidRPr="009C396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sábado, 27 de novembro de 2021 </w:t>
      </w:r>
      <w:r w:rsidR="009C396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C396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9C3964" w:rsidRPr="009C396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9C396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C396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C3964" w:rsidRPr="009C396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São Paulo, 131 (226) </w:t>
      </w:r>
      <w:r w:rsidR="009C3964" w:rsidRPr="009C3964">
        <w:rPr>
          <w:rFonts w:ascii="Arial" w:hAnsi="Arial" w:cs="Arial"/>
          <w:b/>
          <w:noProof/>
          <w:sz w:val="15"/>
          <w:szCs w:val="15"/>
          <w:lang w:eastAsia="pt-BR"/>
        </w:rPr>
        <w:t>– 16</w:t>
      </w:r>
    </w:p>
    <w:p w:rsidR="0030139C" w:rsidRPr="00F274F9" w:rsidRDefault="0030139C" w:rsidP="00F274F9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F274F9">
        <w:rPr>
          <w:rFonts w:ascii="Arial" w:hAnsi="Arial" w:cs="Arial"/>
          <w:sz w:val="26"/>
          <w:szCs w:val="26"/>
        </w:rPr>
        <w:t>Administração</w:t>
      </w:r>
      <w:r w:rsidR="00F274F9" w:rsidRPr="00F274F9">
        <w:rPr>
          <w:rFonts w:ascii="Arial" w:hAnsi="Arial" w:cs="Arial"/>
          <w:sz w:val="26"/>
          <w:szCs w:val="26"/>
        </w:rPr>
        <w:t xml:space="preserve"> </w:t>
      </w:r>
      <w:r w:rsidRPr="00F274F9">
        <w:rPr>
          <w:rFonts w:ascii="Arial" w:hAnsi="Arial" w:cs="Arial"/>
          <w:sz w:val="26"/>
          <w:szCs w:val="26"/>
        </w:rPr>
        <w:t>Penitenciária</w:t>
      </w:r>
    </w:p>
    <w:p w:rsidR="0030139C" w:rsidRPr="002C4BD4" w:rsidRDefault="0030139C" w:rsidP="00F274F9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2C4BD4">
        <w:rPr>
          <w:rFonts w:ascii="Arial" w:hAnsi="Arial" w:cs="Arial"/>
          <w:sz w:val="16"/>
          <w:szCs w:val="18"/>
        </w:rPr>
        <w:t>GABINETE DO SECRETÁRIO</w:t>
      </w:r>
    </w:p>
    <w:p w:rsidR="0030139C" w:rsidRPr="00F274F9" w:rsidRDefault="0030139C" w:rsidP="009C7545">
      <w:pPr>
        <w:spacing w:before="160" w:after="40" w:line="320" w:lineRule="atLeast"/>
        <w:ind w:firstLine="425"/>
        <w:jc w:val="both"/>
        <w:rPr>
          <w:rFonts w:ascii="Arial" w:hAnsi="Arial" w:cs="Arial"/>
          <w:b/>
          <w:sz w:val="25"/>
          <w:szCs w:val="25"/>
        </w:rPr>
      </w:pPr>
      <w:r w:rsidRPr="00F274F9">
        <w:rPr>
          <w:rFonts w:ascii="Arial" w:hAnsi="Arial" w:cs="Arial"/>
          <w:b/>
          <w:sz w:val="26"/>
          <w:szCs w:val="26"/>
        </w:rPr>
        <w:t xml:space="preserve">Resolução Conjunta </w:t>
      </w:r>
      <w:r w:rsidRPr="00F274F9">
        <w:rPr>
          <w:rFonts w:ascii="Arial" w:hAnsi="Arial" w:cs="Arial"/>
          <w:b/>
          <w:sz w:val="25"/>
          <w:szCs w:val="25"/>
        </w:rPr>
        <w:t>SEDUC-SAP nº 01, de 25-11-2021.</w:t>
      </w:r>
    </w:p>
    <w:p w:rsidR="0030139C" w:rsidRPr="00964787" w:rsidRDefault="0030139C" w:rsidP="00964787">
      <w:pPr>
        <w:spacing w:before="40" w:after="120" w:line="28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964787">
        <w:rPr>
          <w:rFonts w:ascii="Arial" w:hAnsi="Arial" w:cs="Arial"/>
          <w:b/>
          <w:i/>
          <w:sz w:val="23"/>
          <w:szCs w:val="23"/>
        </w:rPr>
        <w:t>Aprova o Plano Estadual de Educação para Pessoas Privadas</w:t>
      </w:r>
      <w:r w:rsidR="00F274F9" w:rsidRPr="00964787">
        <w:rPr>
          <w:rFonts w:ascii="Arial" w:hAnsi="Arial" w:cs="Arial"/>
          <w:b/>
          <w:i/>
          <w:sz w:val="23"/>
          <w:szCs w:val="23"/>
        </w:rPr>
        <w:t xml:space="preserve"> </w:t>
      </w:r>
      <w:r w:rsidRPr="00964787">
        <w:rPr>
          <w:rFonts w:ascii="Arial" w:hAnsi="Arial" w:cs="Arial"/>
          <w:b/>
          <w:i/>
          <w:sz w:val="23"/>
          <w:szCs w:val="23"/>
        </w:rPr>
        <w:t>de Liberdade e Egressos do Sistema Prisional de São Paulo,</w:t>
      </w:r>
      <w:r w:rsidR="00F274F9" w:rsidRPr="00964787">
        <w:rPr>
          <w:rFonts w:ascii="Arial" w:hAnsi="Arial" w:cs="Arial"/>
          <w:b/>
          <w:i/>
          <w:sz w:val="23"/>
          <w:szCs w:val="23"/>
        </w:rPr>
        <w:t xml:space="preserve"> </w:t>
      </w:r>
      <w:r w:rsidRPr="00964787">
        <w:rPr>
          <w:rFonts w:ascii="Arial" w:hAnsi="Arial" w:cs="Arial"/>
          <w:b/>
          <w:i/>
          <w:sz w:val="23"/>
          <w:szCs w:val="23"/>
        </w:rPr>
        <w:t>relativo ao quadriênio 2020-2024.</w:t>
      </w:r>
    </w:p>
    <w:p w:rsidR="0030139C" w:rsidRPr="00145446" w:rsidRDefault="0030139C" w:rsidP="00145446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C4BD4">
        <w:rPr>
          <w:rFonts w:ascii="Arial" w:hAnsi="Arial" w:cs="Arial"/>
          <w:b/>
          <w:sz w:val="21"/>
          <w:szCs w:val="21"/>
        </w:rPr>
        <w:t>O Secretário da Educação</w:t>
      </w:r>
      <w:r w:rsidRPr="00145446">
        <w:rPr>
          <w:rFonts w:ascii="Arial" w:hAnsi="Arial" w:cs="Arial"/>
          <w:sz w:val="21"/>
          <w:szCs w:val="21"/>
        </w:rPr>
        <w:t xml:space="preserve"> do Estado de São Paulo </w:t>
      </w:r>
      <w:r w:rsidRPr="002C4BD4">
        <w:rPr>
          <w:rFonts w:ascii="Arial" w:hAnsi="Arial" w:cs="Arial"/>
          <w:b/>
          <w:sz w:val="21"/>
          <w:szCs w:val="21"/>
        </w:rPr>
        <w:t>e o Secretário</w:t>
      </w:r>
      <w:r w:rsidR="002C4BD4" w:rsidRPr="002C4BD4">
        <w:rPr>
          <w:rFonts w:ascii="Arial" w:hAnsi="Arial" w:cs="Arial"/>
          <w:b/>
          <w:sz w:val="21"/>
          <w:szCs w:val="21"/>
        </w:rPr>
        <w:t xml:space="preserve"> </w:t>
      </w:r>
      <w:r w:rsidRPr="002C4BD4">
        <w:rPr>
          <w:rFonts w:ascii="Arial" w:hAnsi="Arial" w:cs="Arial"/>
          <w:b/>
          <w:sz w:val="21"/>
          <w:szCs w:val="21"/>
        </w:rPr>
        <w:t>de Administração Penitenciária</w:t>
      </w:r>
      <w:r w:rsidRPr="00145446">
        <w:rPr>
          <w:rFonts w:ascii="Arial" w:hAnsi="Arial" w:cs="Arial"/>
          <w:sz w:val="21"/>
          <w:szCs w:val="21"/>
        </w:rPr>
        <w:t xml:space="preserve"> do Estado de São Paulo, no</w:t>
      </w:r>
      <w:r w:rsidR="002C4BD4">
        <w:rPr>
          <w:rFonts w:ascii="Arial" w:hAnsi="Arial" w:cs="Arial"/>
          <w:sz w:val="21"/>
          <w:szCs w:val="21"/>
        </w:rPr>
        <w:t xml:space="preserve"> </w:t>
      </w:r>
      <w:r w:rsidRPr="00145446">
        <w:rPr>
          <w:rFonts w:ascii="Arial" w:hAnsi="Arial" w:cs="Arial"/>
          <w:sz w:val="21"/>
          <w:szCs w:val="21"/>
        </w:rPr>
        <w:t>uso de suas atribuições legais e considerando:</w:t>
      </w:r>
    </w:p>
    <w:p w:rsidR="0030139C" w:rsidRPr="00145446" w:rsidRDefault="0030139C" w:rsidP="00145446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45446">
        <w:rPr>
          <w:rFonts w:ascii="Arial" w:hAnsi="Arial" w:cs="Arial"/>
          <w:sz w:val="21"/>
          <w:szCs w:val="21"/>
        </w:rPr>
        <w:t>- o art. 17 da Lei Federal nº 7.210, de 11 de julho de 1984,</w:t>
      </w:r>
      <w:r w:rsidR="002C4BD4">
        <w:rPr>
          <w:rFonts w:ascii="Arial" w:hAnsi="Arial" w:cs="Arial"/>
          <w:sz w:val="21"/>
          <w:szCs w:val="21"/>
        </w:rPr>
        <w:t xml:space="preserve"> </w:t>
      </w:r>
      <w:r w:rsidRPr="00145446">
        <w:rPr>
          <w:rFonts w:ascii="Arial" w:hAnsi="Arial" w:cs="Arial"/>
          <w:sz w:val="21"/>
          <w:szCs w:val="21"/>
        </w:rPr>
        <w:t>que prevê a instrução escolar e formação profissional a pessoas</w:t>
      </w:r>
      <w:r w:rsidR="002C4BD4">
        <w:rPr>
          <w:rFonts w:ascii="Arial" w:hAnsi="Arial" w:cs="Arial"/>
          <w:sz w:val="21"/>
          <w:szCs w:val="21"/>
        </w:rPr>
        <w:t xml:space="preserve"> </w:t>
      </w:r>
      <w:r w:rsidRPr="00145446">
        <w:rPr>
          <w:rFonts w:ascii="Arial" w:hAnsi="Arial" w:cs="Arial"/>
          <w:sz w:val="21"/>
          <w:szCs w:val="21"/>
        </w:rPr>
        <w:t>privadas de liberdade;</w:t>
      </w:r>
    </w:p>
    <w:p w:rsidR="0030139C" w:rsidRPr="00145446" w:rsidRDefault="0030139C" w:rsidP="00145446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45446">
        <w:rPr>
          <w:rFonts w:ascii="Arial" w:hAnsi="Arial" w:cs="Arial"/>
          <w:sz w:val="21"/>
          <w:szCs w:val="21"/>
        </w:rPr>
        <w:t>- os termos do Decreto nº 7.626, de 24 de novembro De</w:t>
      </w:r>
      <w:r w:rsidR="002C4BD4">
        <w:rPr>
          <w:rFonts w:ascii="Arial" w:hAnsi="Arial" w:cs="Arial"/>
          <w:sz w:val="21"/>
          <w:szCs w:val="21"/>
        </w:rPr>
        <w:t xml:space="preserve"> </w:t>
      </w:r>
      <w:r w:rsidRPr="00145446">
        <w:rPr>
          <w:rFonts w:ascii="Arial" w:hAnsi="Arial" w:cs="Arial"/>
          <w:sz w:val="21"/>
          <w:szCs w:val="21"/>
        </w:rPr>
        <w:t>2011, que institui o Plano Estratégico de Educação no âmbito</w:t>
      </w:r>
      <w:r w:rsidR="002C4BD4">
        <w:rPr>
          <w:rFonts w:ascii="Arial" w:hAnsi="Arial" w:cs="Arial"/>
          <w:sz w:val="21"/>
          <w:szCs w:val="21"/>
        </w:rPr>
        <w:t xml:space="preserve"> </w:t>
      </w:r>
      <w:r w:rsidRPr="00145446">
        <w:rPr>
          <w:rFonts w:ascii="Arial" w:hAnsi="Arial" w:cs="Arial"/>
          <w:sz w:val="21"/>
          <w:szCs w:val="21"/>
        </w:rPr>
        <w:t>do Sistema Prisional;</w:t>
      </w:r>
    </w:p>
    <w:p w:rsidR="0030139C" w:rsidRPr="00145446" w:rsidRDefault="0030139C" w:rsidP="00145446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45446">
        <w:rPr>
          <w:rFonts w:ascii="Arial" w:hAnsi="Arial" w:cs="Arial"/>
          <w:sz w:val="21"/>
          <w:szCs w:val="21"/>
        </w:rPr>
        <w:t>- o Programa de Educação nas Prisões (PEP), instituído pelo</w:t>
      </w:r>
      <w:r w:rsidR="002C4BD4">
        <w:rPr>
          <w:rFonts w:ascii="Arial" w:hAnsi="Arial" w:cs="Arial"/>
          <w:sz w:val="21"/>
          <w:szCs w:val="21"/>
        </w:rPr>
        <w:t xml:space="preserve"> </w:t>
      </w:r>
      <w:r w:rsidRPr="00145446">
        <w:rPr>
          <w:rFonts w:ascii="Arial" w:hAnsi="Arial" w:cs="Arial"/>
          <w:sz w:val="21"/>
          <w:szCs w:val="21"/>
        </w:rPr>
        <w:t>Decreto Estadual nº 57.238, de 17 de agosto de 2011;</w:t>
      </w:r>
    </w:p>
    <w:p w:rsidR="0030139C" w:rsidRPr="00145446" w:rsidRDefault="0030139C" w:rsidP="00145446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45446">
        <w:rPr>
          <w:rFonts w:ascii="Arial" w:hAnsi="Arial" w:cs="Arial"/>
          <w:sz w:val="21"/>
          <w:szCs w:val="21"/>
        </w:rPr>
        <w:t>- a necessidade de assegurar às pessoas em situação de</w:t>
      </w:r>
      <w:r w:rsidR="002C4BD4">
        <w:rPr>
          <w:rFonts w:ascii="Arial" w:hAnsi="Arial" w:cs="Arial"/>
          <w:sz w:val="21"/>
          <w:szCs w:val="21"/>
        </w:rPr>
        <w:t xml:space="preserve"> </w:t>
      </w:r>
      <w:r w:rsidRPr="00145446">
        <w:rPr>
          <w:rFonts w:ascii="Arial" w:hAnsi="Arial" w:cs="Arial"/>
          <w:sz w:val="21"/>
          <w:szCs w:val="21"/>
        </w:rPr>
        <w:t>privação de liberdade no Sistema Prisional do Estado de São</w:t>
      </w:r>
      <w:r w:rsidR="002C4BD4">
        <w:rPr>
          <w:rFonts w:ascii="Arial" w:hAnsi="Arial" w:cs="Arial"/>
          <w:sz w:val="21"/>
          <w:szCs w:val="21"/>
        </w:rPr>
        <w:t xml:space="preserve"> </w:t>
      </w:r>
      <w:r w:rsidRPr="00145446">
        <w:rPr>
          <w:rFonts w:ascii="Arial" w:hAnsi="Arial" w:cs="Arial"/>
          <w:sz w:val="21"/>
          <w:szCs w:val="21"/>
        </w:rPr>
        <w:t>Paulo, o direito fundamental, público e subjetivo à educação</w:t>
      </w:r>
      <w:r w:rsidR="002C4BD4">
        <w:rPr>
          <w:rFonts w:ascii="Arial" w:hAnsi="Arial" w:cs="Arial"/>
          <w:sz w:val="21"/>
          <w:szCs w:val="21"/>
        </w:rPr>
        <w:t xml:space="preserve"> </w:t>
      </w:r>
      <w:r w:rsidRPr="00145446">
        <w:rPr>
          <w:rFonts w:ascii="Arial" w:hAnsi="Arial" w:cs="Arial"/>
          <w:sz w:val="21"/>
          <w:szCs w:val="21"/>
        </w:rPr>
        <w:t>preconizado pela Constituição Federal de 1988;</w:t>
      </w:r>
    </w:p>
    <w:p w:rsidR="0030139C" w:rsidRPr="00145446" w:rsidRDefault="0030139C" w:rsidP="00145446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45446">
        <w:rPr>
          <w:rFonts w:ascii="Arial" w:hAnsi="Arial" w:cs="Arial"/>
          <w:sz w:val="21"/>
          <w:szCs w:val="21"/>
        </w:rPr>
        <w:t>- a necessidade de garantir a oferta de educação a jovens e</w:t>
      </w:r>
      <w:r w:rsidR="002C4BD4">
        <w:rPr>
          <w:rFonts w:ascii="Arial" w:hAnsi="Arial" w:cs="Arial"/>
          <w:sz w:val="21"/>
          <w:szCs w:val="21"/>
        </w:rPr>
        <w:t xml:space="preserve"> </w:t>
      </w:r>
      <w:r w:rsidRPr="00145446">
        <w:rPr>
          <w:rFonts w:ascii="Arial" w:hAnsi="Arial" w:cs="Arial"/>
          <w:sz w:val="21"/>
          <w:szCs w:val="21"/>
        </w:rPr>
        <w:t>adultos, em situação de privação de liberdade, na conformidade</w:t>
      </w:r>
      <w:r w:rsidR="002C4BD4">
        <w:rPr>
          <w:rFonts w:ascii="Arial" w:hAnsi="Arial" w:cs="Arial"/>
          <w:sz w:val="21"/>
          <w:szCs w:val="21"/>
        </w:rPr>
        <w:t xml:space="preserve"> </w:t>
      </w:r>
      <w:r w:rsidRPr="00145446">
        <w:rPr>
          <w:rFonts w:ascii="Arial" w:hAnsi="Arial" w:cs="Arial"/>
          <w:sz w:val="21"/>
          <w:szCs w:val="21"/>
        </w:rPr>
        <w:t>do disposto na Lei de Diretrizes e Bases da Educação Nacional e</w:t>
      </w:r>
      <w:r w:rsidR="002C4BD4">
        <w:rPr>
          <w:rFonts w:ascii="Arial" w:hAnsi="Arial" w:cs="Arial"/>
          <w:sz w:val="21"/>
          <w:szCs w:val="21"/>
        </w:rPr>
        <w:t xml:space="preserve"> </w:t>
      </w:r>
      <w:r w:rsidRPr="00145446">
        <w:rPr>
          <w:rFonts w:ascii="Arial" w:hAnsi="Arial" w:cs="Arial"/>
          <w:sz w:val="21"/>
          <w:szCs w:val="21"/>
        </w:rPr>
        <w:t>nas Resoluções CNE-CEB-2/2010 e 4/2016;</w:t>
      </w:r>
    </w:p>
    <w:p w:rsidR="0030139C" w:rsidRPr="002C4BD4" w:rsidRDefault="0030139C" w:rsidP="00145446">
      <w:pPr>
        <w:spacing w:before="40" w:after="80" w:line="30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2C4BD4">
        <w:rPr>
          <w:rFonts w:ascii="Arial" w:hAnsi="Arial" w:cs="Arial"/>
          <w:b/>
          <w:sz w:val="21"/>
          <w:szCs w:val="21"/>
        </w:rPr>
        <w:t>Resolvem:</w:t>
      </w:r>
    </w:p>
    <w:p w:rsidR="0030139C" w:rsidRPr="00145446" w:rsidRDefault="0030139C" w:rsidP="00145446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C4BD4">
        <w:rPr>
          <w:rFonts w:ascii="Arial" w:hAnsi="Arial" w:cs="Arial"/>
          <w:b/>
          <w:sz w:val="21"/>
          <w:szCs w:val="21"/>
        </w:rPr>
        <w:t>Artigo 1º</w:t>
      </w:r>
      <w:r w:rsidRPr="00145446">
        <w:rPr>
          <w:rFonts w:ascii="Arial" w:hAnsi="Arial" w:cs="Arial"/>
          <w:sz w:val="21"/>
          <w:szCs w:val="21"/>
        </w:rPr>
        <w:t xml:space="preserve"> - Fica aprovado o Plano Estadual de Educação</w:t>
      </w:r>
      <w:r w:rsidR="002C4BD4">
        <w:rPr>
          <w:rFonts w:ascii="Arial" w:hAnsi="Arial" w:cs="Arial"/>
          <w:sz w:val="21"/>
          <w:szCs w:val="21"/>
        </w:rPr>
        <w:t xml:space="preserve"> </w:t>
      </w:r>
      <w:r w:rsidRPr="00145446">
        <w:rPr>
          <w:rFonts w:ascii="Arial" w:hAnsi="Arial" w:cs="Arial"/>
          <w:sz w:val="21"/>
          <w:szCs w:val="21"/>
        </w:rPr>
        <w:t>para Pessoas Privadas de Liberdade e Egressos do Sistema Prisional</w:t>
      </w:r>
      <w:r w:rsidR="002C4BD4">
        <w:rPr>
          <w:rFonts w:ascii="Arial" w:hAnsi="Arial" w:cs="Arial"/>
          <w:sz w:val="21"/>
          <w:szCs w:val="21"/>
        </w:rPr>
        <w:t xml:space="preserve"> </w:t>
      </w:r>
      <w:r w:rsidRPr="00145446">
        <w:rPr>
          <w:rFonts w:ascii="Arial" w:hAnsi="Arial" w:cs="Arial"/>
          <w:sz w:val="21"/>
          <w:szCs w:val="21"/>
        </w:rPr>
        <w:t>de São Paulo, na conformidade do Anexo desta Resolução.</w:t>
      </w:r>
    </w:p>
    <w:p w:rsidR="0030139C" w:rsidRPr="00145446" w:rsidRDefault="0030139C" w:rsidP="00145446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C4BD4">
        <w:rPr>
          <w:rFonts w:ascii="Arial" w:hAnsi="Arial" w:cs="Arial"/>
          <w:b/>
          <w:sz w:val="21"/>
          <w:szCs w:val="21"/>
        </w:rPr>
        <w:t>Parágrafo único</w:t>
      </w:r>
      <w:r w:rsidRPr="00145446">
        <w:rPr>
          <w:rFonts w:ascii="Arial" w:hAnsi="Arial" w:cs="Arial"/>
          <w:sz w:val="21"/>
          <w:szCs w:val="21"/>
        </w:rPr>
        <w:t>. O Plano Estadual de Educação para Pessoas</w:t>
      </w:r>
      <w:r w:rsidR="002C4BD4">
        <w:rPr>
          <w:rFonts w:ascii="Arial" w:hAnsi="Arial" w:cs="Arial"/>
          <w:sz w:val="21"/>
          <w:szCs w:val="21"/>
        </w:rPr>
        <w:t xml:space="preserve"> </w:t>
      </w:r>
      <w:r w:rsidRPr="00145446">
        <w:rPr>
          <w:rFonts w:ascii="Arial" w:hAnsi="Arial" w:cs="Arial"/>
          <w:sz w:val="21"/>
          <w:szCs w:val="21"/>
        </w:rPr>
        <w:t>Privadas de Liberdade e Egressos do Sistema Prisional de São</w:t>
      </w:r>
      <w:r w:rsidR="002C4BD4">
        <w:rPr>
          <w:rFonts w:ascii="Arial" w:hAnsi="Arial" w:cs="Arial"/>
          <w:sz w:val="21"/>
          <w:szCs w:val="21"/>
        </w:rPr>
        <w:t xml:space="preserve"> </w:t>
      </w:r>
      <w:r w:rsidRPr="00145446">
        <w:rPr>
          <w:rFonts w:ascii="Arial" w:hAnsi="Arial" w:cs="Arial"/>
          <w:sz w:val="21"/>
          <w:szCs w:val="21"/>
        </w:rPr>
        <w:t>Paulo terá o prazo de vigência de 04 (quatro) anos, atendendo</w:t>
      </w:r>
      <w:r w:rsidR="002C4BD4">
        <w:rPr>
          <w:rFonts w:ascii="Arial" w:hAnsi="Arial" w:cs="Arial"/>
          <w:sz w:val="21"/>
          <w:szCs w:val="21"/>
        </w:rPr>
        <w:t xml:space="preserve"> </w:t>
      </w:r>
      <w:r w:rsidRPr="00145446">
        <w:rPr>
          <w:rFonts w:ascii="Arial" w:hAnsi="Arial" w:cs="Arial"/>
          <w:sz w:val="21"/>
          <w:szCs w:val="21"/>
        </w:rPr>
        <w:t>ao quadriênio 2020-2024.</w:t>
      </w:r>
    </w:p>
    <w:p w:rsidR="0030139C" w:rsidRPr="00145446" w:rsidRDefault="0030139C" w:rsidP="00145446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C4BD4">
        <w:rPr>
          <w:rFonts w:ascii="Arial" w:hAnsi="Arial" w:cs="Arial"/>
          <w:b/>
          <w:sz w:val="21"/>
          <w:szCs w:val="21"/>
        </w:rPr>
        <w:t>Artigo 2º</w:t>
      </w:r>
      <w:r w:rsidRPr="00145446">
        <w:rPr>
          <w:rFonts w:ascii="Arial" w:hAnsi="Arial" w:cs="Arial"/>
          <w:sz w:val="21"/>
          <w:szCs w:val="21"/>
        </w:rPr>
        <w:t xml:space="preserve"> - Esta Resolução entra em vigor na data de sua</w:t>
      </w:r>
      <w:r w:rsidR="002C4BD4">
        <w:rPr>
          <w:rFonts w:ascii="Arial" w:hAnsi="Arial" w:cs="Arial"/>
          <w:sz w:val="21"/>
          <w:szCs w:val="21"/>
        </w:rPr>
        <w:t xml:space="preserve"> </w:t>
      </w:r>
      <w:r w:rsidRPr="00145446">
        <w:rPr>
          <w:rFonts w:ascii="Arial" w:hAnsi="Arial" w:cs="Arial"/>
          <w:sz w:val="21"/>
          <w:szCs w:val="21"/>
        </w:rPr>
        <w:t>publicação.</w:t>
      </w:r>
    </w:p>
    <w:p w:rsidR="0030139C" w:rsidRPr="002C4BD4" w:rsidRDefault="0030139C" w:rsidP="002C4BD4">
      <w:pPr>
        <w:spacing w:after="0" w:line="300" w:lineRule="atLeast"/>
        <w:ind w:firstLine="425"/>
        <w:jc w:val="both"/>
        <w:rPr>
          <w:rFonts w:ascii="Arial" w:hAnsi="Arial" w:cs="Arial"/>
          <w:i/>
          <w:sz w:val="20"/>
          <w:szCs w:val="21"/>
        </w:rPr>
      </w:pPr>
      <w:r w:rsidRPr="002C4BD4">
        <w:rPr>
          <w:rFonts w:ascii="Arial" w:hAnsi="Arial" w:cs="Arial"/>
          <w:i/>
          <w:sz w:val="20"/>
          <w:szCs w:val="21"/>
        </w:rPr>
        <w:t>Rossieli Soares da Silva</w:t>
      </w:r>
    </w:p>
    <w:p w:rsidR="0030139C" w:rsidRPr="002C4BD4" w:rsidRDefault="0030139C" w:rsidP="002C4BD4">
      <w:pPr>
        <w:spacing w:after="120" w:line="300" w:lineRule="atLeast"/>
        <w:ind w:firstLine="425"/>
        <w:jc w:val="both"/>
        <w:rPr>
          <w:rFonts w:ascii="Arial" w:hAnsi="Arial" w:cs="Arial"/>
          <w:i/>
          <w:sz w:val="20"/>
          <w:szCs w:val="21"/>
        </w:rPr>
      </w:pPr>
      <w:r w:rsidRPr="002C4BD4">
        <w:rPr>
          <w:rFonts w:ascii="Arial" w:hAnsi="Arial" w:cs="Arial"/>
          <w:i/>
          <w:sz w:val="20"/>
          <w:szCs w:val="21"/>
        </w:rPr>
        <w:t>Secretário da Educação do Estado de São Paulo</w:t>
      </w:r>
    </w:p>
    <w:p w:rsidR="0030139C" w:rsidRPr="002C4BD4" w:rsidRDefault="0030139C" w:rsidP="002C4BD4">
      <w:pPr>
        <w:spacing w:after="0" w:line="300" w:lineRule="atLeast"/>
        <w:ind w:firstLine="425"/>
        <w:jc w:val="both"/>
        <w:rPr>
          <w:rFonts w:ascii="Arial" w:hAnsi="Arial" w:cs="Arial"/>
          <w:i/>
          <w:sz w:val="20"/>
          <w:szCs w:val="21"/>
        </w:rPr>
      </w:pPr>
      <w:r w:rsidRPr="002C4BD4">
        <w:rPr>
          <w:rFonts w:ascii="Arial" w:hAnsi="Arial" w:cs="Arial"/>
          <w:i/>
          <w:sz w:val="20"/>
          <w:szCs w:val="21"/>
        </w:rPr>
        <w:t>Nivaldo Cesar Restivo</w:t>
      </w:r>
    </w:p>
    <w:p w:rsidR="0030139C" w:rsidRPr="002C4BD4" w:rsidRDefault="0030139C" w:rsidP="002C4BD4">
      <w:pPr>
        <w:spacing w:after="120" w:line="300" w:lineRule="atLeast"/>
        <w:ind w:firstLine="425"/>
        <w:jc w:val="both"/>
        <w:rPr>
          <w:rFonts w:ascii="Arial" w:hAnsi="Arial" w:cs="Arial"/>
          <w:i/>
          <w:sz w:val="20"/>
          <w:szCs w:val="21"/>
        </w:rPr>
      </w:pPr>
      <w:r w:rsidRPr="002C4BD4">
        <w:rPr>
          <w:rFonts w:ascii="Arial" w:hAnsi="Arial" w:cs="Arial"/>
          <w:i/>
          <w:sz w:val="20"/>
          <w:szCs w:val="21"/>
        </w:rPr>
        <w:t>Secretário de Administração Penitenciária do Estado de</w:t>
      </w:r>
      <w:r w:rsidR="002C4BD4">
        <w:rPr>
          <w:rFonts w:ascii="Arial" w:hAnsi="Arial" w:cs="Arial"/>
          <w:i/>
          <w:sz w:val="20"/>
          <w:szCs w:val="21"/>
        </w:rPr>
        <w:t xml:space="preserve"> </w:t>
      </w:r>
      <w:r w:rsidRPr="002C4BD4">
        <w:rPr>
          <w:rFonts w:ascii="Arial" w:hAnsi="Arial" w:cs="Arial"/>
          <w:i/>
          <w:sz w:val="20"/>
          <w:szCs w:val="21"/>
        </w:rPr>
        <w:t>São Paulo</w:t>
      </w:r>
    </w:p>
    <w:p w:rsidR="0030139C" w:rsidRPr="002C4BD4" w:rsidRDefault="0030139C" w:rsidP="002C4BD4">
      <w:pPr>
        <w:spacing w:after="0" w:line="300" w:lineRule="atLeast"/>
        <w:ind w:firstLine="425"/>
        <w:jc w:val="both"/>
        <w:rPr>
          <w:rFonts w:ascii="Arial" w:hAnsi="Arial" w:cs="Arial"/>
          <w:i/>
          <w:sz w:val="20"/>
          <w:szCs w:val="21"/>
        </w:rPr>
      </w:pPr>
      <w:r w:rsidRPr="002C4BD4">
        <w:rPr>
          <w:rFonts w:ascii="Arial" w:hAnsi="Arial" w:cs="Arial"/>
          <w:i/>
          <w:sz w:val="20"/>
          <w:szCs w:val="21"/>
        </w:rPr>
        <w:t>Henrique Pereira de Souza Neto</w:t>
      </w:r>
    </w:p>
    <w:p w:rsidR="0030139C" w:rsidRPr="002C4BD4" w:rsidRDefault="0030139C" w:rsidP="002C4BD4">
      <w:pPr>
        <w:spacing w:after="120" w:line="300" w:lineRule="atLeast"/>
        <w:ind w:firstLine="425"/>
        <w:jc w:val="both"/>
        <w:rPr>
          <w:rFonts w:ascii="Arial" w:hAnsi="Arial" w:cs="Arial"/>
          <w:i/>
          <w:sz w:val="20"/>
          <w:szCs w:val="21"/>
        </w:rPr>
      </w:pPr>
      <w:r w:rsidRPr="002C4BD4">
        <w:rPr>
          <w:rFonts w:ascii="Arial" w:hAnsi="Arial" w:cs="Arial"/>
          <w:i/>
          <w:sz w:val="20"/>
          <w:szCs w:val="21"/>
        </w:rPr>
        <w:t>Diretor Executivo da Fundação "Prof. Dr. Manoel Pedro</w:t>
      </w:r>
      <w:r w:rsidR="002C4BD4">
        <w:rPr>
          <w:rFonts w:ascii="Arial" w:hAnsi="Arial" w:cs="Arial"/>
          <w:i/>
          <w:sz w:val="20"/>
          <w:szCs w:val="21"/>
        </w:rPr>
        <w:t xml:space="preserve"> </w:t>
      </w:r>
      <w:r w:rsidRPr="002C4BD4">
        <w:rPr>
          <w:rFonts w:ascii="Arial" w:hAnsi="Arial" w:cs="Arial"/>
          <w:i/>
          <w:sz w:val="20"/>
          <w:szCs w:val="21"/>
        </w:rPr>
        <w:t>Pimentel" (FUNAP)</w:t>
      </w:r>
    </w:p>
    <w:p w:rsidR="0030139C" w:rsidRPr="002C4BD4" w:rsidRDefault="0030139C" w:rsidP="002C4BD4">
      <w:pPr>
        <w:spacing w:before="240" w:after="80" w:line="300" w:lineRule="atLeast"/>
        <w:ind w:hanging="142"/>
        <w:jc w:val="center"/>
        <w:rPr>
          <w:rFonts w:ascii="Arial" w:hAnsi="Arial" w:cs="Arial"/>
          <w:b/>
          <w:sz w:val="23"/>
          <w:szCs w:val="23"/>
        </w:rPr>
      </w:pPr>
      <w:r w:rsidRPr="002C4BD4">
        <w:rPr>
          <w:rFonts w:ascii="Arial" w:hAnsi="Arial" w:cs="Arial"/>
          <w:b/>
          <w:sz w:val="23"/>
          <w:szCs w:val="23"/>
        </w:rPr>
        <w:t>ANEXO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Plano Estadual de Educação para Pessoas Privadas de Liberdade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e Egressas do Sistema Prisional</w:t>
      </w:r>
    </w:p>
    <w:p w:rsidR="0030139C" w:rsidRPr="00523300" w:rsidRDefault="0030139C" w:rsidP="00523300">
      <w:pPr>
        <w:spacing w:before="160" w:after="80" w:line="280" w:lineRule="atLeast"/>
        <w:ind w:firstLine="425"/>
        <w:jc w:val="both"/>
        <w:rPr>
          <w:rFonts w:ascii="Arial" w:hAnsi="Arial" w:cs="Arial"/>
          <w:b/>
          <w:sz w:val="18"/>
          <w:szCs w:val="21"/>
        </w:rPr>
      </w:pPr>
      <w:r w:rsidRPr="00523300">
        <w:rPr>
          <w:rFonts w:ascii="Arial" w:hAnsi="Arial" w:cs="Arial"/>
          <w:b/>
          <w:sz w:val="18"/>
          <w:szCs w:val="21"/>
        </w:rPr>
        <w:t>1. APRESENTAÇÃO DO PLANO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Este Plano Estadual de Educação estabelece e regula a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política pública do fomento e da oferta da educação básica,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complementar, profissionalizante e superior para as pessoas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privadas de liberdade (PPL) e egressos do sistema prisional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paulista, pelo período de 2020-2024.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A concepção desta versão é resultado do conjunto das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experiências e discussões articuladas entre a Secretariada da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Educação (SEDUC), Secretaria da Administração Penitenciária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(SAP) e a Fundação “Prof. Dr. Manoel Pedro Pimentel” (FUNAP),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com a participação da sociedade civil organizada.</w:t>
      </w:r>
    </w:p>
    <w:p w:rsidR="002C4BD4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No âmbito do Estado de São Paulo, foram adotados como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instrumentos referenciais norteadores fundamentais: o Programa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de Educação nas Prisões (PEP) instituído pelo Decreto Estadual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 xml:space="preserve">Nº 57.238, de 17 </w:t>
      </w:r>
      <w:r w:rsidRPr="00523300">
        <w:rPr>
          <w:rFonts w:ascii="Arial" w:hAnsi="Arial" w:cs="Arial"/>
          <w:sz w:val="20"/>
          <w:szCs w:val="21"/>
        </w:rPr>
        <w:lastRenderedPageBreak/>
        <w:t>de agosto de 2011 e Resolução ConjuntaSE-SAP-2, de 30 de dezembro de 2016 e alterações posteriores,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que disciplinam a oferta da educação básica a jovens e adultos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que se encontram em situação de privação de liberdade no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Sistema Prisional do Estado de São Paulo. Tais instrumentos, por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sua vez, consideram os fundamentos e diretrizes da normativa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nacional, especialmente pelo Conselho Nacional de Educação(CNE), Resolução nº 2/2020 e a Nota Técnica nº 9/2020/COECE/CGCAP/DIRPP/DEPEN/MJ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As atividades educacionais no sistema prisional paulista e a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egressos ocorrem nas seguintes modalidades: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• Ensino formal: consiste na oferta do ensino básico (Ensino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Fundamental e Médio na modalidade EJA) e do Ensino Superior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(graduação e pós-graduação);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• Ensino não formal: consiste na aplicação de atividades de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leitura, culturais, esportivas, ensino profissionalizante, de qualificação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e capacitação profissional e formação para a cidadania.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Esse trabalho tem por objetivo a oferta da educação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de forma ampla, buscando assegurar a formação básica, o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desenvolvimento pessoal e profissional e a formação cultural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das pessoas privadas de liberdade (PPL), como medida de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ressocialização durante o cumprimento da pena, bem como no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acompanhamento quando egressas, durante o período previsto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na legislação.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Nesse contexto destacamos abaixo, as diretrizes para a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oferta de educação voltadas às pessoas privadas de liberdade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(PPL) no Estado de São Paulo: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• Monitorar, permanentemente, as necessidades das pessoas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privadas de liberdade, no sistema prisional paulista, a fim de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assegurar o direito fundamental, público e subjetivo à educação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preconizado pela Constituição Federal de 1988 (CF/1988);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• Garantir a assistência educacional prevista no Art. 17 da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Lei Federal 7.210, de 11 de julho de 1984, que prevê a instruçãoescolar e formação profissional a pessoas privadas de liberdade;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• Garantir a oferta de educação a jovens e adultos, em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situação de privação de liberdade (PPL), em conformidade com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o disposto na Lei de Diretrizes e Bases da Educação Nacional (Lei9.394/1996 LDB) e nas Resoluções CNE-CEB-2/2010 e 4/2016,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mediante a implementação de ações didático-pedagógicas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compatíveis com as demandas que caracterizam esse alunado;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• Planejar e coordenar, por meio de ações articuladas e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intersecretariais, o Programa de Educação nas Prisões (PEP),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instituído pelo Decreto Estadual nº 57.238/2011;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• Assegurar, promover e ampliar a oferta do Ensino Fundamental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e Médio na modalidade da Educação de Jovens e Adultos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(EJA), nas unidades do sistema prisional do Estado de São Paulo;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• Fomentar a criação e a instalação de classes escolares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nas Unidades Prisionais (UP) e nos Hospitais de Custódia e Tratamento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Psiquiátrico (HCTP), vinculadas às escolas da rede estadual,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das respectivas Diretorias Regionais de Ensino da SEDUC;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• Assegurar a constituição de classes de modo a atender a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multiplicidade de perfis da população privada de liberdade (PPL),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respeitando as especificidades de cada regime;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• Assegurar a adoção e o emprego de metodologias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flexíveis, de Temas Contemporâneos Transversais e de saberes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coletivos e sociais, os sentidos estruturantes da Educação, organizados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por áreas do conhecimento de forma interdisciplinar;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• Fomentar a atividade educacional com orientação pedagógica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buscando o desenvolvimento humano e a reintegração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social das pessoas privadas de liberdade (PPL) e egressas do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sistema prisional, com possibilidades criativas e emancipatórias;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• Fortalecer as ações articuladas com diversos órgãos estaduais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dos Poderes Executivo e Judiciário;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• Estabelecer tratativas e parcerias formais com a Sociedade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Civil Organizada para o desenvolvimento de ações de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fomento e oferta de educação formal e não formal no sistema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prisional, estruturadas em práticas concretas;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• Buscar pela diversidade de oferta educacional, considerando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atividades culturais e esportivas;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• Promover ações de inclusão em atividades educacionais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com foco na diversidade humana de gênero, raça, religião e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portadores de deficiências;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t>• Propiciar a qualificação e melhoria nos espaços de atividades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educacionais.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sz w:val="20"/>
          <w:szCs w:val="21"/>
        </w:rPr>
        <w:lastRenderedPageBreak/>
        <w:t>Os objetivos do presente Plano Estadual foram delineados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com amparo na regulamentação que norteia as atividades educacionais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como um tempo. São eles: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b/>
          <w:sz w:val="20"/>
          <w:szCs w:val="21"/>
        </w:rPr>
        <w:t xml:space="preserve">1. </w:t>
      </w:r>
      <w:r w:rsidRPr="00523300">
        <w:rPr>
          <w:rFonts w:ascii="Arial" w:hAnsi="Arial" w:cs="Arial"/>
          <w:sz w:val="20"/>
          <w:szCs w:val="21"/>
        </w:rPr>
        <w:t>Gerir de forma compartilhada os programas educacionais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para pessoas privadas de liberdade (PPL) no sistema prisional;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b/>
          <w:sz w:val="20"/>
          <w:szCs w:val="21"/>
        </w:rPr>
        <w:t>2</w:t>
      </w:r>
      <w:r w:rsidRPr="00523300">
        <w:rPr>
          <w:rFonts w:ascii="Arial" w:hAnsi="Arial" w:cs="Arial"/>
          <w:sz w:val="20"/>
          <w:szCs w:val="21"/>
        </w:rPr>
        <w:t>. Fomentar a participação das pessoas privadas de liberdade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(PPL) nos programas de leitura dirigida, por meio de clubes/grupos de leitura nas Unidades Prisionais (UP) e nos Hospitais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de Custódia e Tratamento Psiquiátrico (HCTP);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b/>
          <w:sz w:val="20"/>
          <w:szCs w:val="21"/>
        </w:rPr>
        <w:t>3</w:t>
      </w:r>
      <w:r w:rsidRPr="00523300">
        <w:rPr>
          <w:rFonts w:ascii="Arial" w:hAnsi="Arial" w:cs="Arial"/>
          <w:sz w:val="20"/>
          <w:szCs w:val="21"/>
        </w:rPr>
        <w:t>. Fomentar e acompanhar a leitura livre, por meio de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empréstimos de livros nas Unidades Prisionais (UP) e nos Hospitais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de Custódia e Tratamento Psiquiátrico (HCTP);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b/>
          <w:sz w:val="20"/>
          <w:szCs w:val="21"/>
        </w:rPr>
        <w:t>4</w:t>
      </w:r>
      <w:r w:rsidRPr="00523300">
        <w:rPr>
          <w:rFonts w:ascii="Arial" w:hAnsi="Arial" w:cs="Arial"/>
          <w:sz w:val="20"/>
          <w:szCs w:val="21"/>
        </w:rPr>
        <w:t>. Ampliar a oferta e a ocupação de vagas disponíveis da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educação formal para as pessoas privadas de liberdade (PPL);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b/>
          <w:sz w:val="20"/>
          <w:szCs w:val="21"/>
        </w:rPr>
        <w:t xml:space="preserve">5. </w:t>
      </w:r>
      <w:r w:rsidRPr="00523300">
        <w:rPr>
          <w:rFonts w:ascii="Arial" w:hAnsi="Arial" w:cs="Arial"/>
          <w:sz w:val="20"/>
          <w:szCs w:val="21"/>
        </w:rPr>
        <w:t>Ampliar as oportunidades de cursos de capacitação para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os servidores da Secretaria de Administração Penitenciária (SAP),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Secretaria da Educação (SEDUC) e Fundação “Prof. Dr. Manoel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Pedro Pimentel” (FUNAP), que executam e apoiam as atividades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educacionais;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b/>
          <w:sz w:val="20"/>
          <w:szCs w:val="21"/>
        </w:rPr>
        <w:t>6</w:t>
      </w:r>
      <w:r w:rsidRPr="00523300">
        <w:rPr>
          <w:rFonts w:ascii="Arial" w:hAnsi="Arial" w:cs="Arial"/>
          <w:sz w:val="20"/>
          <w:szCs w:val="21"/>
        </w:rPr>
        <w:t>. Ampliar a oferta de cursos de aperfeiçoamento e especialização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para os servidores da Secretaria de Administração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Penitenciária (SAP) que possibilitem evolução no plano de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carreira de Agente de Segurança Penitenciária (ASP) e de Agente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de Escolta e Vigilância Penitenciária (AEVP);</w:t>
      </w:r>
    </w:p>
    <w:p w:rsidR="002C4BD4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b/>
          <w:sz w:val="20"/>
          <w:szCs w:val="21"/>
        </w:rPr>
        <w:t>7</w:t>
      </w:r>
      <w:r w:rsidRPr="00523300">
        <w:rPr>
          <w:rFonts w:ascii="Arial" w:hAnsi="Arial" w:cs="Arial"/>
          <w:sz w:val="20"/>
          <w:szCs w:val="21"/>
        </w:rPr>
        <w:t>. Proporcionar a participação ativa de pessoas privadas de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liberdade (PPL) como monitoras de apoio à educação e de sala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de leitura para atividades educacionais;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b/>
          <w:sz w:val="20"/>
          <w:szCs w:val="21"/>
        </w:rPr>
        <w:t xml:space="preserve">8. </w:t>
      </w:r>
      <w:r w:rsidRPr="00523300">
        <w:rPr>
          <w:rFonts w:ascii="Arial" w:hAnsi="Arial" w:cs="Arial"/>
          <w:sz w:val="20"/>
          <w:szCs w:val="21"/>
        </w:rPr>
        <w:t>Ampliar a participação de pessoas privadas de liberdade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PPL) aptas a realização do Exame Nacional do Ensino Médio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(ENEM PPL);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b/>
          <w:sz w:val="20"/>
          <w:szCs w:val="21"/>
        </w:rPr>
        <w:t>9</w:t>
      </w:r>
      <w:r w:rsidRPr="00523300">
        <w:rPr>
          <w:rFonts w:ascii="Arial" w:hAnsi="Arial" w:cs="Arial"/>
          <w:sz w:val="20"/>
          <w:szCs w:val="21"/>
        </w:rPr>
        <w:t>. Ampliar a participação de pessoas privadas de liberdade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(PPL) aptas a realização do Exame Nacional para a Certificação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de Competências de Jovens e Adultos (ENCCEJA PPL);</w:t>
      </w:r>
    </w:p>
    <w:p w:rsidR="002C4BD4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b/>
          <w:sz w:val="20"/>
          <w:szCs w:val="21"/>
        </w:rPr>
        <w:t>10</w:t>
      </w:r>
      <w:r w:rsidRPr="00523300">
        <w:rPr>
          <w:rFonts w:ascii="Arial" w:hAnsi="Arial" w:cs="Arial"/>
          <w:sz w:val="20"/>
          <w:szCs w:val="21"/>
        </w:rPr>
        <w:t>. Ampliar a participação de pessoas privadas de liberdade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(PPL) nos cursos de qualificação e capacitação profissional;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b/>
          <w:sz w:val="20"/>
          <w:szCs w:val="21"/>
        </w:rPr>
        <w:t>11.</w:t>
      </w:r>
      <w:r w:rsidRPr="00523300">
        <w:rPr>
          <w:rFonts w:ascii="Arial" w:hAnsi="Arial" w:cs="Arial"/>
          <w:sz w:val="20"/>
          <w:szCs w:val="21"/>
        </w:rPr>
        <w:t xml:space="preserve"> Ampliar a participação de egressos nos cursos de qualificação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e capacitação profissional;</w:t>
      </w:r>
    </w:p>
    <w:p w:rsidR="0030139C" w:rsidRPr="00523300" w:rsidRDefault="0030139C" w:rsidP="00523300">
      <w:pPr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523300">
        <w:rPr>
          <w:rFonts w:ascii="Arial" w:hAnsi="Arial" w:cs="Arial"/>
          <w:b/>
          <w:sz w:val="20"/>
          <w:szCs w:val="21"/>
        </w:rPr>
        <w:t>12</w:t>
      </w:r>
      <w:r w:rsidRPr="00523300">
        <w:rPr>
          <w:rFonts w:ascii="Arial" w:hAnsi="Arial" w:cs="Arial"/>
          <w:sz w:val="20"/>
          <w:szCs w:val="21"/>
        </w:rPr>
        <w:t>. Ampliar a participação do público LGBTIA+ nos cursos</w:t>
      </w:r>
      <w:r w:rsidR="002C4BD4" w:rsidRPr="00523300">
        <w:rPr>
          <w:rFonts w:ascii="Arial" w:hAnsi="Arial" w:cs="Arial"/>
          <w:sz w:val="20"/>
          <w:szCs w:val="21"/>
        </w:rPr>
        <w:t xml:space="preserve"> </w:t>
      </w:r>
      <w:r w:rsidRPr="00523300">
        <w:rPr>
          <w:rFonts w:ascii="Arial" w:hAnsi="Arial" w:cs="Arial"/>
          <w:sz w:val="20"/>
          <w:szCs w:val="21"/>
        </w:rPr>
        <w:t>de qualificação e capacitação profissional.</w:t>
      </w:r>
    </w:p>
    <w:p w:rsidR="0030139C" w:rsidRPr="002C4BD4" w:rsidRDefault="0030139C" w:rsidP="00145446">
      <w:pPr>
        <w:spacing w:before="40" w:after="80" w:line="30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2C4BD4">
        <w:rPr>
          <w:rFonts w:ascii="Arial" w:hAnsi="Arial" w:cs="Arial"/>
          <w:b/>
          <w:sz w:val="21"/>
          <w:szCs w:val="21"/>
        </w:rPr>
        <w:t>2. GESTÃO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Objetivando assegurar o direito fundamental, público 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subjetivo à educação preconizado pela Constituição Federal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1988 (CF/88), pela Lei Federal 9.394/1996 - Lei de Diretrizes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Bases da Educação Nacional (LDB) e nas Resoluções CNE--CEB-2/2010 e nº 4/2016, mediante a implementação de ações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didático-pedagógicas compatíveis com as demandas que caracterizam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esse alunado, buscando garantir a oferta de educação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jovens e adultos em situação de privação de liberdade no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sistema prisional do Estado de São Paulo.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Nesse sentido, o Estado de São Paulo instituiu o Programa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Educação nas Prisões (PEP) com a finalidade de oferecer 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ensino fundamental, médio, profissionalizante e superior por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meio da edição do Decreto nº 57.238, de 17 de agosto de 2011,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que tem como objetivo proporcionar, aos estudantes privados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liberdade, meios para que possam ter garantido o acesso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a permanência na educação escolar, bem como promover a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cidadania, inclusão social e educacional.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 Programa de Educação nas Prisões (PEP) é executado em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parceria entre as Secretarias da Educação (SEDUC), Administração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Penitenciária (SAP) e a Fundação “Prof. Dr. Manoel Pedro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Pimentel” – FUNAP, por meio da celebração de um Termo de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Cooperação entre os signatários.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No processo de construção da política de educação nas prisões,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em que a Secretaria da Educação do Estado de São Paulo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(SEDUC) é o órgão responsável pela oferta de educação básica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nas prisões, por meio de suas Diretorias de Ensino (DE) e Unidades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Escolares (UE), firmou-se um Termo de Cooperação entre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SEDUC, a Secretaria da Administração Penitenciária (SAP) 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Fundação “Prof. Dr. Manoel Pedro Pimentel” (FUNAP), com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 objetivo de consolidar a oferta da Educação Básica a jovens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adultos em situação de privação de liberdade nos estabelecimentos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penais do Estado. Este primeiro Termo de Cooperação foi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firmado em 2012, tendo por vigência dois anos, sendo prorrogado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por igual período. Por conseguinte, firmou-se em 2017 um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novo Termo de Cooperação, com vigência de trinta e seis meses,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 xml:space="preserve">prorrogado por mais vinte e quatro meses em </w:t>
      </w:r>
      <w:r w:rsidRPr="00523300">
        <w:rPr>
          <w:rFonts w:ascii="Arial" w:hAnsi="Arial" w:cs="Arial"/>
          <w:sz w:val="20"/>
          <w:szCs w:val="20"/>
        </w:rPr>
        <w:lastRenderedPageBreak/>
        <w:t>2020.</w:t>
      </w:r>
    </w:p>
    <w:p w:rsidR="002C4BD4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Diante do exposto, abaixo está discriminada a estrutura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organizacional de cada uma das instituições acima indicadas.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2.1</w:t>
      </w:r>
      <w:r w:rsidRPr="00523300">
        <w:rPr>
          <w:rFonts w:ascii="Arial" w:hAnsi="Arial" w:cs="Arial"/>
          <w:sz w:val="20"/>
          <w:szCs w:val="20"/>
        </w:rPr>
        <w:t xml:space="preserve"> Secretaria da Administração Penitenciária (SAP)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Lei nº 8.209, de 04 de janeiro de 1993, criou a Secretaria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Estado da Administração Penitenciária do Estado de São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Paulo (SAP), organizada pelo Decreto n°36.463, de 26 de janeiro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1993, elevando a atenção ao sistema prisional a um novo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patamar, tratando-se da primeira Secretaria de Estado do país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para assuntos do sistema prisional.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Por meio da Lei Complementar nº 897, de 9 de maio de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2001, foram criadas na Secretaria da Administração Penitenciária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 Estado de São Paulo (SAP) as Coordenadorias de Unidades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Prisionais, divididas em cinco regiões no Estado; por sua vez, 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Decreto 45.798, de 9 de maio de 2001, organizou suas referidas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Coordenadorias, instituiu suas atribuições.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Por força do Decreto 57.688 de 27 de dezembro de 2011 as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Coordenadorias de Unidades Prisionais receberam nova reestruturação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sendo, portanto, a atual composição: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Coordenadoria da Região Metropolitana de São Paulo,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responsável por 28 (vinte e oito) Unidades Prisionais;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Coordenadoria do Vale do Paraíba e Litoral, responsável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por 19 (dezenove) Unidades Prisionais;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Coordenadoria da Região Noroeste, responsável por 44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(quarenta e quatro) Unidades Prisionais;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Coordenadoria da Região Central, responsável por 39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(trinta e nove) Unidades Prisionais;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Coordenadoria da Região Oeste, responsável por 45 (quarenta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cinco) Unidades Prisionais;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Coordenadoria de Saúde do Sistema Penitenciário, responsável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por 03 (três) Hospitais de Custódia e Tratamento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Psiquiátricos.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2.1.1</w:t>
      </w:r>
      <w:r w:rsidRPr="00523300">
        <w:rPr>
          <w:rFonts w:ascii="Arial" w:hAnsi="Arial" w:cs="Arial"/>
          <w:sz w:val="20"/>
          <w:szCs w:val="20"/>
        </w:rPr>
        <w:t xml:space="preserve"> Coordenadorias de Unidades Prisionais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As Coordenadorias de Unidades Prisionais Regionais têm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em sua estrutura uma Diretoria, que faz parte do Grupo Regional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Ações de Trabalho e Educação (GRATE), a qual possui, dentre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outras, as seguintes atribuições (conforme Decreto 57.688 de 27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dezembro de 2011 em seu Artigo 17):</w:t>
      </w:r>
    </w:p>
    <w:p w:rsidR="002C4BD4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Realizar, em consonância com as diretrizes estabelecidas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pelas autoridades da Pasta, estudos e trabalhos visando ao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desenvolvimento e à execução das ações relacionadas à capacitação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profissional e à formação educacional dos presos;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Efetuar ou colaborar na busca e formalização de parcerias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visando à oferecer ao preso formação educacional básica, bem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como qualificação profissional que facilite e viabilize sua inserção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no mercado de trabalho;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Promover e incentivar a realização de atividades socioculturais,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práticas esportivas e cursos de aperfeiçoamento dirigidos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às pessoas privadas de liberdade (PPL);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Realizar ou colaborar para a realização de solenidades,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comemorações de caráter cívico e outros eventos relacionados a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ações desenvolvidas nas áreas de trabalho e educação;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Acompanhar: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? Os procedimentos relativos à definição de cursos, seleção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alunos e distribuição de salas de aulas;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? O processo de avaliação do aproveitamento dos presos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nos cursos ou nos trabalhos oferecidos, buscando, quando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for o caso, contribuir para o aprimoramento dos resultados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alcançados;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? As atividades desenvolvidas pelos docentes e pelos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contratantes de mão de obra prisional, colaborando, sempre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que possível, para a implantação de novos processos didáticos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de produção.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Opinar sobre a aquisição de equipamentos relacionados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às atividades de trabalho e educação de presos, participando,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também, da implantação de salas de leitura e da formação 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ampliação de acervos.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2.1.1.1 Unidades Prisionais e Hospitais de Custódia e Tratamento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Psiquiátrico (HCTP)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No Estado de São Paulo as Unidades Prisionais (UP) são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divididas em modelos, sendo classificadas por categorias, conforme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segue: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Penitenciária (PENIT);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lastRenderedPageBreak/>
        <w:t>• Centro de Detenção Provisória (CDP);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Centro de Progressão Penitenciária (CPP);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Centro de Ressocialização (CR);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Hospital de Custódia e Tratamento Psiquiátrico (HCTP).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Nestes estabelecimentos penais, as pessoas privadas de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liberdade (PPL) cumprem penas nos seguintes regimes: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Regime Fechado;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Regime Semiaberto;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Desinternação Progressiva (HCTP II de Franco da Rocha).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Os Hospitais de Custódia e Tratamento Psiquiátricos (HCTP)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abrigam pacientes em cumprimento de medida de segurança,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já os Centros de Detenção Provisória (CDP) custodiam presos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provisórios.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Para atender às demandas dos processos educacionais no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âmbito das Unidades Prisionais, considerando seus modelos 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tipos de regime, existem núcleos de atendimento à educação,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 as seguintes atribuições: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proporcionar às pessoas privadas de liberdade a formação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educacional necessária ao desenvolvimento de suas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potencialidades;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preparar expedientes relativos à remição de pena;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elaborar o horário de aulas e distribuir às pessoas privadas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liberdade (PPL) por turmas e classes, observadas as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normas didático-pedagógicas;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elaborar e executar programas esportivos e de recreação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que visem à manutenção das condições físicas das pessoas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privadas de liberdade (PPL);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orientar a realização de espetáculos teatrais e de outras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atividades culturais, cursos por correspondência, consultas 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pesquisas bibliográficas;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elaborar programas de solenidades, de comemorações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caráter cívico e de festividades escolares, com a participação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comunidade;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planejar e coordenar os trabalhos de início e encerramento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dos períodos letivos;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assegurar a eficiência do processo de ensino-aprendizagem;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avaliar a disponibilidade orçamentária e a necessidade de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aquisição de equipamentos relacionados ao desenvolvimento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das atividades didáticas;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receber, registrar, classificar e catalogar livros, periódicos,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documentos técnicos e legislação;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prestar serviços de consultas e empréstimos de livros;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incentivar as pessoas privadas de liberdade (PPL) e os servidores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 estabelecimento penal a criarem hábitos de leitura;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organizar e conservar atualizados os catálogos necessários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aos serviços;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zelar pela guarda e conservação do acervo da unidade;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sugerir a aquisição de livros e periódicos destinados às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Unidades Prisionais (UP).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Em complemento, realizar apoio administrativo aos processos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educacionais, por meio das seguintes atividades: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organização dos processos de matrícula e conferência de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documentação das pessoas privadas de liberdade (PPL);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organização do registro escolar dos alunos;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apoio na expedição de diplomas ou certificados pelos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órgãos competentes;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apoio à verificação de frequência das pessoas privadas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liberdade (PPL);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zelar pelo material e equipamento de ensino, bem como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pela manutenção das salas de aula.</w:t>
      </w:r>
    </w:p>
    <w:p w:rsidR="0030139C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2.1.2 Coordenadoria de Reintegração Social e Cidadania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(CRSC)</w:t>
      </w:r>
    </w:p>
    <w:p w:rsidR="003733A6" w:rsidRPr="00523300" w:rsidRDefault="0030139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Além das Coordenadorias de Unidades Prisionais Regionais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 xml:space="preserve">e Coordenadoria de Saúde, a Secretaria da </w:t>
      </w:r>
      <w:r w:rsidRPr="00523300">
        <w:rPr>
          <w:rFonts w:ascii="Arial" w:hAnsi="Arial" w:cs="Arial"/>
          <w:sz w:val="20"/>
          <w:szCs w:val="20"/>
        </w:rPr>
        <w:lastRenderedPageBreak/>
        <w:t>Administração Peni</w:t>
      </w:r>
      <w:r w:rsidR="003733A6" w:rsidRPr="00523300">
        <w:rPr>
          <w:rFonts w:ascii="Arial" w:hAnsi="Arial" w:cs="Arial"/>
          <w:sz w:val="20"/>
          <w:szCs w:val="20"/>
        </w:rPr>
        <w:t>tenciária (SAP) possui a Coordenadoria de Reintegração Social 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="003733A6" w:rsidRPr="00523300">
        <w:rPr>
          <w:rFonts w:ascii="Arial" w:hAnsi="Arial" w:cs="Arial"/>
          <w:sz w:val="20"/>
          <w:szCs w:val="20"/>
        </w:rPr>
        <w:t>Cidadania (CRSC), a qual é responsável por coordenar ações técnicas,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="003733A6" w:rsidRPr="00523300">
        <w:rPr>
          <w:rFonts w:ascii="Arial" w:hAnsi="Arial" w:cs="Arial"/>
          <w:sz w:val="20"/>
          <w:szCs w:val="20"/>
        </w:rPr>
        <w:t>gerenciais e políticas que efetivem a reintegração social 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="003733A6" w:rsidRPr="00523300">
        <w:rPr>
          <w:rFonts w:ascii="Arial" w:hAnsi="Arial" w:cs="Arial"/>
          <w:sz w:val="20"/>
          <w:szCs w:val="20"/>
        </w:rPr>
        <w:t>cidadania de pessoas em situação de vulnerabilidade frente ao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="003733A6" w:rsidRPr="00523300">
        <w:rPr>
          <w:rFonts w:ascii="Arial" w:hAnsi="Arial" w:cs="Arial"/>
          <w:sz w:val="20"/>
          <w:szCs w:val="20"/>
        </w:rPr>
        <w:t>sistema penal, medidas alternativas à prisão, por meio do acolhimento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="003733A6" w:rsidRPr="00523300">
        <w:rPr>
          <w:rFonts w:ascii="Arial" w:hAnsi="Arial" w:cs="Arial"/>
          <w:sz w:val="20"/>
          <w:szCs w:val="20"/>
        </w:rPr>
        <w:t>de egressos do sistema prisional e seus familiares. Para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="003733A6" w:rsidRPr="00523300">
        <w:rPr>
          <w:rFonts w:ascii="Arial" w:hAnsi="Arial" w:cs="Arial"/>
          <w:sz w:val="20"/>
          <w:szCs w:val="20"/>
        </w:rPr>
        <w:t>isso, conta com 87 (oitenta e sete) Centrais de Penas e Medidas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="003733A6" w:rsidRPr="00523300">
        <w:rPr>
          <w:rFonts w:ascii="Arial" w:hAnsi="Arial" w:cs="Arial"/>
          <w:sz w:val="20"/>
          <w:szCs w:val="20"/>
        </w:rPr>
        <w:t>Alternativas e 49 (quarenta e nove) Centrais de Atenção ao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="003733A6" w:rsidRPr="00523300">
        <w:rPr>
          <w:rFonts w:ascii="Arial" w:hAnsi="Arial" w:cs="Arial"/>
          <w:sz w:val="20"/>
          <w:szCs w:val="20"/>
        </w:rPr>
        <w:t>Egresso e Família (CAEF). Em sua estrutura conta com o Grupo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="003733A6" w:rsidRPr="00523300">
        <w:rPr>
          <w:rFonts w:ascii="Arial" w:hAnsi="Arial" w:cs="Arial"/>
          <w:sz w:val="20"/>
          <w:szCs w:val="20"/>
        </w:rPr>
        <w:t>de Capacitação, Aperfeiçoamento e Empregabilidade (GCAE),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="003733A6" w:rsidRPr="00523300">
        <w:rPr>
          <w:rFonts w:ascii="Arial" w:hAnsi="Arial" w:cs="Arial"/>
          <w:sz w:val="20"/>
          <w:szCs w:val="20"/>
        </w:rPr>
        <w:t>que nos termos do Decreto nº 57.687, de 27 de dezembro de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="003733A6" w:rsidRPr="00523300">
        <w:rPr>
          <w:rFonts w:ascii="Arial" w:hAnsi="Arial" w:cs="Arial"/>
          <w:sz w:val="20"/>
          <w:szCs w:val="20"/>
        </w:rPr>
        <w:t>2011, possui, entre outras, as seguintes atribuições: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orientar, acompanhar e avaliar a operacionalização das</w:t>
      </w:r>
      <w:r w:rsidR="002C4BD4" w:rsidRPr="00523300">
        <w:rPr>
          <w:rFonts w:ascii="Arial" w:hAnsi="Arial" w:cs="Arial"/>
          <w:sz w:val="20"/>
          <w:szCs w:val="20"/>
        </w:rPr>
        <w:t xml:space="preserve"> d</w:t>
      </w:r>
      <w:r w:rsidRPr="00523300">
        <w:rPr>
          <w:rFonts w:ascii="Arial" w:hAnsi="Arial" w:cs="Arial"/>
          <w:sz w:val="20"/>
          <w:szCs w:val="20"/>
        </w:rPr>
        <w:t>iretrizes, em consonância com a política definida para este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público;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gerenciar as atividades de capacitação, aperfeiçoamento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empregabilidade voltadas a egressos do Sistema Penitenciário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 Estado e aos apenados com medidas alternativas à prisão,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em especial aquelas relacionadas à prestação de serviços à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comunidade;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propor, com vista ao contínuo aperfeiçoamento das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práticas e técnicas utilizadas, a definição ou reformulação de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diretrizes a serem observadas em sua área de atuação;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realizar articulação entre entidades públicas, privadas 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organizações da sociedade civil, objetivando a formalização de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parcerias com a finalidade de propiciar, qualificação profissional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e/ou inserção no mercado de trabalho;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acompanhar o processo de avaliação do aproveitamento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dos egressos e apenados beneficiados por programas de capacitação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aperfeiçoamento resultantes da atuação do Grupo;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contribuir para a troca de experiências e boas práticas que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elevem os níveis de eficácia, eficiência e efetividade.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Na Coordenadoria de Reintegração Social e Cidadania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(CRSC) é realizado atendimento específico para egressos do sistema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prisional paulista, por meio do Departamento de Atenção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ao Egresso e Família (DAEF), criado pelo Decreto 54.025, de 16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fevereiro de 2009, o qual estão vinculadas às Centrais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Atenção ao Egresso e Família (CAEF), que desenvolvem ações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atendimentos, atividades educacionais e culturais, a saber: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recepcionar e orientar os egressos, acerca dos programas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educação formal e não formal;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acompanhar a execução dos programas de educação 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qualificação profissional.</w:t>
      </w:r>
    </w:p>
    <w:p w:rsidR="00D56A4E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2.1.3</w:t>
      </w:r>
      <w:r w:rsidRPr="00523300">
        <w:rPr>
          <w:rFonts w:ascii="Arial" w:hAnsi="Arial" w:cs="Arial"/>
          <w:sz w:val="20"/>
          <w:szCs w:val="20"/>
        </w:rPr>
        <w:t xml:space="preserve"> Escola de Administração Penitenciária (EAP)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Secretaria da Administração Penitenciária (SAP) possui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em sua estrutura organizacional a Escola de Administração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Penitenciária (EAP), que teve sua origem na década de 1960,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cujo propósito principal era a formação de servidores capacitados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qualificados para trabalharem nas 11 (onze) Unidades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Prisionais do então “Departamento dos Institutos Penais de São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Paulo - DIPE”.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No decorrer dos anos, a atribuição de formação foi transferida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para o Centro de Recursos Humanos da Administração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Penitenciária- CRHAP, criado pelo Decreto nº 9.016, de 29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junho de 1977, que teve sua esfera de ação ampliada com 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transformação do “Departamento dos Institutos Penais de São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Paulo (DIPE) em Coordenadoria dos Estabelecimentos Penitenciários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 Estado de São Paulo- COESPE, em março de 1979.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No ano de 1993, com a criação da Secretaria da Administração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Penitenciária (SAP), surgiu a Academia de Administração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Penitenciária- ACADEPEN, no artigo 5º do Decreto nº 36.463,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26 janeiro de 1993, que organizou a referida Secretaria.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organização e regulamentação da ACADEPEN ocorreu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 o Decreto nº 38.424, de 07 de março de 1994, iniciando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sua implantação em moldes adequados às novas perspectivas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política penitenciária.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partir do Decreto nº 45.177, de 08 de setembro de 2000,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ACADEPEN foi transformada em Escola de Administração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Penitenciária (EAP). Neste novo momento, a Escola de Administração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Penitenciária (EAP) tem como propósito a qualificação e 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capacitação para o exercício da função atribuída aos Agentes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Segurança Penitenciária (ASP) e de Agentes de Escolta e Vigilância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Penitenciária (AEVP), bem como para os demais servidores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 sistema prisional.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Escola de Administração Penitenciária (EAP) possui, em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suas ações, cinco eixos de atuação: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Eixo 1 – Ingressantes/Iniciação Funcional: Integração do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 xml:space="preserve">servidor em sua nova atividade, buscando a </w:t>
      </w:r>
      <w:r w:rsidRPr="00523300">
        <w:rPr>
          <w:rFonts w:ascii="Arial" w:hAnsi="Arial" w:cs="Arial"/>
          <w:sz w:val="20"/>
          <w:szCs w:val="20"/>
        </w:rPr>
        <w:lastRenderedPageBreak/>
        <w:t>assimilação das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principais características e especificidades do sistema penitenciário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de seu trabalho, visando à redução de impacto do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desconhecido sobre o iniciante.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Eixo 2 – Desenvolvimento Humano/Qualidade de Vida: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Desenvolvimento de aptidões e atitudes do indivíduo, visando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à prevenção da saúde mental, fortalecimento e valorização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pessoal, bem como potencializar habilidades com vistas 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resultados operacionais. Busca a valorização, a proteção da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vida e da integridade física, mental e emocional do servidor do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sistema penitenciário.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Eixo 3 – Administração/Gestão: Visa oferecer ao servidor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as ferramentas teóricas, jurídicas e práticas para o desenvolvimento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das funções administrativas e de gerenciamento.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Eixo 4 – Segurança e Disciplina: Capacitação nos aspectos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relacionados à segurança e disciplina e garantia do cumprimento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execução penal, bem como para a atuação na prevenção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riscos para o sistema penitenciário.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Eixo 5 – Reintegração Social: É o eixo que se traduz na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exigência de considerar as atividades do sistema penitenciário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no contexto da sociedade, no locus onde elas se dão, oferecendo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possibilidade de conhecer e refletir sobre a realidade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social, sua organização e suas tensões estudadas do ponto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vista histórico, social, político, antropológico e cultural; sobre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conceitos políticos fundamentais como “Democracia” e “Estado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Direito”, considerando igualmente as questões referentes à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convivência no espaço. Visa oferecer ao servidor as ferramentas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teóricas e práticas para as funções técnicas de atenção e assistência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ao preso, ao internado, ao egresso, ao sentenciado, 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penas alternativas e aos familiares deles.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Para atender aos eixos de atuação, a Escola de Administração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Penitenciária (EAP) se divide em dois centros. Sendo eles: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Centro de Capacitação e Desenvolvimento de Recursos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Humanos (CECADRH): unidade técnica da EAP, destinada a subsidiar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política de desenvolvimento e capacitação de recursos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humanos, realizando pesquisas sobre métodos e técnicas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programas em sua área de atuação e estabelecendo, para isso,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 intercâmbio técnico-científico com entidades congêneres,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âmbitos nacional e internacional.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Centro de Formação e Aperfeiçoamento de Agentes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Segurança Penitenciária (CFAASP): tem por finalidade assegurar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Formação Técnico-Profissional dos Agentes de Segurança Penitenciária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(ASP) e Agentes de Escolta e Vigilância Penitenciária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(AEVP), bem como mantê-los atualizados no exercício de seus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cargos e funções, dentro das unidades prisionais do sistema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penitenciário.</w:t>
      </w:r>
    </w:p>
    <w:p w:rsidR="00D56A4E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2.2</w:t>
      </w:r>
      <w:r w:rsidRPr="00523300">
        <w:rPr>
          <w:rFonts w:ascii="Arial" w:hAnsi="Arial" w:cs="Arial"/>
          <w:sz w:val="20"/>
          <w:szCs w:val="20"/>
        </w:rPr>
        <w:t xml:space="preserve"> Fundação “Prof. Dr. Manoel Pedro Pimentel” – FUNAP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</w:p>
    <w:p w:rsidR="003733A6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Secretaria de Administração Penitenciária (SAP) conta,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também, com o apoio da Fundação “Prof. Dr. Manoel Pedro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Pimentel” – FUNAP no desenvolvimento de atividades profissionalizantes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educacionais às pessoas privadas de liberdade (PPL)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no sistema prisional paulista.</w:t>
      </w:r>
    </w:p>
    <w:p w:rsidR="0030139C" w:rsidRPr="00523300" w:rsidRDefault="003733A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Fundação “Prof. Dr. Manoel Pedro Pimentel” – FUNAP,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vinculada à SAP e instituída pelo Governo do Estado de São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Paulo, por meio da Lei nº 1.238, de 22 de dezembro de 1976,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desenvolve há mais de 40 anos políticas públicas voltadas para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ressocialização por meio de seus programas e projetos sociais,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ofertando assistência jurídica, formação social e profissional,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postos de trabalho e atividades culturais às pessoas privadas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liberdade do Estado de São Paulo, proporcionando a reinserção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social do apenado.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Fundação tem por objetivo contribuir para a recuperação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social da pessoa privada de liberdade (PPL) e do egresso e para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melhoria de suas condições de vida, por meio da elevação do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nível de sanidade física e moral, do adestramento profissional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do oferecimento de oportunidade de trabalho remunerado,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propondo-se, para tanto, dentre vários aspectos, contribuir com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formação profissional, em atividades de desempenho viável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após a sua liberação, concorrer para a laborterapia, mediante a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seleção vocacional e aperfeiçoamento profissional, entre outros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objetivos.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Em sua estrutura, a FUNAP conta com as seguintes Diretorias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Adjuntas: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Diretoria Adjunta de Atendimento e Promoção Humana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(DIAPH): responsável pela gestão e condução dos programas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educação, cultura, esporte, qualificação e capacitação profissional,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bem como de desenvolvimento pessoal das pessoas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privadas de liberdade (PPL);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Diretoria Adjunta de Produção de Produção (DIPRO):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responsável pelas Oficinas-Escola instaladas nas unidades prisionais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para a formação prático-profissional de pessoas privadas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liberdade (PPL) em atividades laborais;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lastRenderedPageBreak/>
        <w:t>• Diretoria Adjunta de Comercialização (DICOM): responsável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pela comercialização dos produtos oriundos do trabalho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ressocialização nas Oficinas-Escola e pela busca de oportunidades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vagas em postos de trabalhos às pessoas privadas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liberdade (PPL);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Diretoria Adjunta de Administração e Finanças (DIAF):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responsável pelos contratos dos parceiros na contratação de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mão de obra prisional e de apoio à educação (MONAP/MDSAL).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Diretoria Adjunta de Atendimento e Promoção Humana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(DIAPH), em suas atribuições ligadas diretamente à educação,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cultura e esporte, tem por objeto ensejar a recuperação psicossocial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das pessoas privadas de liberdade (PPL), atuando na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promoção social e trabalho, bem como na prevenção e o combate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à reincidência no crime, a minimização do círculo vicioso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decorrente da dificuldade de reinserção social do egresso e 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apoio efetivo a este contingente, estendendo suas atividades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sempre que possível à família do preso e à da vítima do delito.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Esta Diretoria Adjunta tem as seguintes atribuições específicas,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conforme previsão estatutária: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promover, em conjunto com as suas gerências, a implantação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das diretrizes e normas aplicáveis aos projetos de educação,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cultura, esporte e lazer, promoção social e trabalho, voltados à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população prisional e aos egressos;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coordenar levantamentos de carências e necessidades dos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beneficiários da Fundação e promover estudos das causas de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combate à reincidência, bem como buscar a concretização das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parcerias necessárias ao seu atendimento.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Diretoria Adjunta de Atendimento e Promoção Humana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(DIAPH) conta com a seguinte estrutura de apoio: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Diretoria Adjunta de Área, que é responsável pela elaboração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 planejamento estratégico, visando a harmonização das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políticas públicas e condução das atividades da área;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Superintendência, que desempenha suas funções visando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concretizar as metas estratégicas, planos e programas estabelecidos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para a gestão da Fundação;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Gerência de Educação e Cultura, que estrutura, desenvolve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acompanha todas as atividades educacionais, culturais 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esportivas em âmbito do sistema prisional estadual;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Assistência Técnica, que apoia no planejamento, acompanhamento,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controle e avaliação das atividades da área;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Supervisão Regional, que presta apoio no desenvolvimento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dos programas e atividades educacionais, culturais e esportivas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no sistema prisional estadual, desenvolvidos na área das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Coordenadorias Regionais de Unidades Prisionais da Secretaria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Administração Penitenciária (SAP);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Monitoria de Educação, que desenvolve e aplica as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atividades educacionais, culturais e esportivas nas Unidades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Prisionais (UP);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Estagiários de Educação, que prestam apoio na aplicação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das atividades educacionais, culturais e esportivas nas Unidades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Prisionais (UP);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Monitores de Apoio à Educação (MONAP), que são as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pessoas privadas de liberdade contratadas pela Fundação para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apoio nas atividades educacionais, culturais e esportivas;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Monitores de Sala de Leitura (MDSAL), que são pessoas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privadas de liberdade contratadas pela Fundação para apoio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nas atividades de salas de leitura em empréstimos de livros,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organização, manutenção e distribuição de acervo literário das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Unidades Prisionais (UP).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DIAPH, para atender aos seus objetivos, a partir do ano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2019 estruturou suas atividades em eixos específicos de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atuação, conforme segue: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Eixo de Qualificação e Capacitação Profissional: consistindo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nas ações que promovem a formação para o trabalho 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geração de renda às pessoas privadas de liberdade por meio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oferta de cursos de ensino complementar não formal no formato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“cursos livres” para a formação profissionalizante e a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viabilização do acesso ao ensino superior por meio de parcerias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 universidades;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Eixo de Cultura e Desenvolvimento Humano: consistindo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nas ações de atividades de ensino complementar não formal que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promovem a formação cultural e o desenvolvimento humano da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pessoa privada de liberdade (PPL) no autoconhecimento e na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 xml:space="preserve">perspectiva individual das possibilidades e caminhos de </w:t>
      </w:r>
      <w:r w:rsidRPr="00523300">
        <w:rPr>
          <w:rFonts w:ascii="Arial" w:hAnsi="Arial" w:cs="Arial"/>
          <w:sz w:val="20"/>
          <w:szCs w:val="20"/>
        </w:rPr>
        <w:lastRenderedPageBreak/>
        <w:t>reinclusão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no convívio social.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Para cada eixo de atuação são determinados programas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 ações específicas por meio de projetos que promovem 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atendimento e a promoção humana propostos pela Fundação.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Programas do eixo de Qualificação e Capacitação Profissional: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Programa de Educação para o Trabalho e Cidadania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(PROET): abrange os projetos de educação para o trabalho 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cidadania desenvolvidos pela FUNAP voltados ao fomento 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à oferta de cursos de qualificação e capacitação profissional,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visando à reintegração social e o ingresso no mercado de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trabalho, como formas de incentivo ao empreendedorismo 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à geração de renda. Este programa é orientado no sistema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prisional pela Resolução SAP – 136, de 23 de setembro de 2014,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que institui que o Programa de Educação para o Trabalho 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Cidadania – PET, que se configura como curso livre no âmbito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educação profissional de nível básico voltado à preparação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para a capacitação profissional, podendo ser cursado sem a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exigência de grau de escolaridade, atendendo, assim, a todo 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público carcerário, englobando projetos como o “De Olho no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Futuro” entre outros cursos concebidos em colaboração com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renomadas instituições de ensino federais e estaduais, órgãos 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entidades públicas e privadas e demais segmentos da sociedade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civil organizada;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Programa de Formação em Nível Superior (PROFENS):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regulamentado pela Portaria n° DIREX – 095/00/2020, o programa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regula a gestão e metodologia de ensino e aprendizagem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dos cursos de graduação e formação continuada às pessoas privadas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liberdade (PPL), desenvolvidos sob a responsabilidade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FUNAP em parceria com instituições de ensino superior. Tem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por objetivo orientar a implementação de cursos de formação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em nível superior no sistema prisional paulista e conta com 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apoio de universidades renomadas que disponibilizam vagas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pessoas privadas de liberdade em cumprimento de pena nos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regimes fechado e semiaberto, nas modalidades de ensino presencial,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semipresencial e a distância.</w:t>
      </w:r>
    </w:p>
    <w:p w:rsidR="00815672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Programas do eixo de Cultura e Desenvolvimento Humano:</w:t>
      </w:r>
    </w:p>
    <w:p w:rsidR="00E614B3" w:rsidRPr="00523300" w:rsidRDefault="008156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Programa de Incentivo à Leitura “Lendo a Liberdade”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(PROLLIB): regulamentado pela Portaria n° DIREX – 052/00/2020,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 programa regula a gestão e metodologia de ensino-aprendizagem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das atividades de leitura livre e dirigida sob a responsabilidade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FUNAP, em complemento à Resolução SAP-82, de 12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julho de 2018, que instituiu, na Secretaria de Administração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Penitenciária (SAP), o Programa de Incentivo à Leitura “Lendo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="00E614B3" w:rsidRPr="00523300">
        <w:rPr>
          <w:rFonts w:ascii="Arial" w:hAnsi="Arial" w:cs="Arial"/>
          <w:sz w:val="20"/>
          <w:szCs w:val="20"/>
        </w:rPr>
        <w:t>a Liberdade” sob responsabilidade da Fundação. O programa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="00E614B3" w:rsidRPr="00523300">
        <w:rPr>
          <w:rFonts w:ascii="Arial" w:hAnsi="Arial" w:cs="Arial"/>
          <w:sz w:val="20"/>
          <w:szCs w:val="20"/>
        </w:rPr>
        <w:t>tem por objetivo a implementação de atividades educativas de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="00E614B3" w:rsidRPr="00523300">
        <w:rPr>
          <w:rFonts w:ascii="Arial" w:hAnsi="Arial" w:cs="Arial"/>
          <w:sz w:val="20"/>
          <w:szCs w:val="20"/>
        </w:rPr>
        <w:t>ordem literária visando à inclusão social de pessoas privadas de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="00E614B3" w:rsidRPr="00523300">
        <w:rPr>
          <w:rFonts w:ascii="Arial" w:hAnsi="Arial" w:cs="Arial"/>
          <w:sz w:val="20"/>
          <w:szCs w:val="20"/>
        </w:rPr>
        <w:t>liberdade por meio do fomento do hábito da leitura e da escrita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="00E614B3" w:rsidRPr="00523300">
        <w:rPr>
          <w:rFonts w:ascii="Arial" w:hAnsi="Arial" w:cs="Arial"/>
          <w:sz w:val="20"/>
          <w:szCs w:val="20"/>
        </w:rPr>
        <w:t>para aprimoramento da formação pessoal, cultural, profissional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="00E614B3" w:rsidRPr="00523300">
        <w:rPr>
          <w:rFonts w:ascii="Arial" w:hAnsi="Arial" w:cs="Arial"/>
          <w:sz w:val="20"/>
          <w:szCs w:val="20"/>
        </w:rPr>
        <w:t>e social em atividades de leitura livre (acesso a obras de acordo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="00E614B3" w:rsidRPr="00523300">
        <w:rPr>
          <w:rFonts w:ascii="Arial" w:hAnsi="Arial" w:cs="Arial"/>
          <w:sz w:val="20"/>
          <w:szCs w:val="20"/>
        </w:rPr>
        <w:t>com a escolha do leitor e a disponibilidade do acervo local da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="00E614B3" w:rsidRPr="00523300">
        <w:rPr>
          <w:rFonts w:ascii="Arial" w:hAnsi="Arial" w:cs="Arial"/>
          <w:sz w:val="20"/>
          <w:szCs w:val="20"/>
        </w:rPr>
        <w:t>unidade prisional) e de leitura dirigida (leitura individual com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="00E614B3" w:rsidRPr="00523300">
        <w:rPr>
          <w:rFonts w:ascii="Arial" w:hAnsi="Arial" w:cs="Arial"/>
          <w:sz w:val="20"/>
          <w:szCs w:val="20"/>
        </w:rPr>
        <w:t>discussão qualificada e orientação de mediador de leitura por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="00E614B3" w:rsidRPr="00523300">
        <w:rPr>
          <w:rFonts w:ascii="Arial" w:hAnsi="Arial" w:cs="Arial"/>
          <w:sz w:val="20"/>
          <w:szCs w:val="20"/>
        </w:rPr>
        <w:t>acervo pré-determinado);</w:t>
      </w:r>
    </w:p>
    <w:p w:rsidR="00E614B3" w:rsidRPr="00523300" w:rsidRDefault="00E614B3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Programa de Desenvolvimento Humano e Cultural (PRODHC):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 programa abrange as ações diversas de desenvolvimento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pessoal e cultural em atividades complementares que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objetivam promover as habilidades inatas, a melhora da autoestima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o crescimento pessoal das pessoas privadas de liberdade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(PPL), por intermédio de cursos e palestras motivacionais e de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educação emocional. As estratégias incorporam cursos de artes,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desenhos artísticos, pintura, teatro e canto, além de palestras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workshops.</w:t>
      </w:r>
    </w:p>
    <w:p w:rsidR="00E614B3" w:rsidRPr="00523300" w:rsidRDefault="00E614B3" w:rsidP="00523300">
      <w:pPr>
        <w:widowControl w:val="0"/>
        <w:spacing w:before="120" w:after="0" w:line="240" w:lineRule="auto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2.3 Secretaria da Educação (SEDUC)</w:t>
      </w:r>
    </w:p>
    <w:p w:rsidR="00E614B3" w:rsidRPr="00523300" w:rsidRDefault="00E614B3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De acordo com a estrutura e funcionamento da Secretariada Educação (SEDUC), reestruturada pelo Decreto Estadual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64.187, de 17 de abril de 2019, e com o que dispõe a legislação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vigente, o órgão estadual é responsável, por meio de suas Diretorias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Ensino e Unidades Escolares, por oferecer escolarização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Ensino Fundamental e Médio, na modalidade EJA, em classes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escolares nos estabelecimentos penais, utilizando metodologia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que atenda às características do público em situação de privação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liberdade e à estrutura organizacional dos estabelecimentos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que integram o sistema prisional paulista, articulando-se com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estes; e por meio de seus órgãos centrais, realizar as articulações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necessárias e expedir orientações sobre esta oferta, a partir das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atribuições legais de cada Coordenadoria da SEDUC. São ações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sua responsabilidade:</w:t>
      </w:r>
    </w:p>
    <w:p w:rsidR="00E614B3" w:rsidRPr="00523300" w:rsidRDefault="00E614B3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Analisar e autorizar as demandas de abertura de classes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escolares em estabelecimentos penais e unidades psiquiátricas,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vinculadas a escolas estaduais, por meio das Diretorias de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Ensino (DE);</w:t>
      </w:r>
    </w:p>
    <w:p w:rsidR="00E614B3" w:rsidRPr="00523300" w:rsidRDefault="00E614B3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Realizar os procedimentos necessários para a disponibilização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dos recursos humanos necessários ao exercício da docência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nas classes escolares em funcionamento no sistema prisional,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 chamamento de professores e atribuição de aulas de acordo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 a demanda apresentada, por meio das Diretorias de Ensino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 xml:space="preserve">e </w:t>
      </w:r>
      <w:r w:rsidRPr="00523300">
        <w:rPr>
          <w:rFonts w:ascii="Arial" w:hAnsi="Arial" w:cs="Arial"/>
          <w:sz w:val="20"/>
          <w:szCs w:val="20"/>
        </w:rPr>
        <w:lastRenderedPageBreak/>
        <w:t>das Unidades Escolares, seguindo as orientações da Coordenadoria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Gestão de Recursos Humanos (CGRH) da SEDUC;</w:t>
      </w:r>
    </w:p>
    <w:p w:rsidR="00E614B3" w:rsidRPr="00523300" w:rsidRDefault="00E614B3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Orientar, pedagogicamente, e disponibilizar os materiais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didático-pedagógicos para o atendimento escolar, com base nos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materiais da rede estadual de ensino, por meio das Diretorias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Ensino e da Coordenadoria Pedagógica (COPED) da SEDUC;</w:t>
      </w:r>
    </w:p>
    <w:p w:rsidR="00E614B3" w:rsidRPr="00523300" w:rsidRDefault="00E614B3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Oferecer os materiais escolares de consumo aos estudantes,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necessários ao desenvolvimento das atividades escolares</w:t>
      </w:r>
      <w:r w:rsidR="00F450B3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(kit escolar), por meio da Coordenadoria de Informação, Tecnologia,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Evidência e Matrícula (CITEM) da SEDUC;</w:t>
      </w:r>
    </w:p>
    <w:p w:rsidR="00E614B3" w:rsidRPr="00523300" w:rsidRDefault="00E614B3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Realizar o acompanhamento pedagógico e avaliação do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desempenho escolar, por meio das Unidades Escolares e Diretorias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Ensino (DE);</w:t>
      </w:r>
    </w:p>
    <w:p w:rsidR="00E614B3" w:rsidRPr="00523300" w:rsidRDefault="00E614B3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Realizar a guarda de prontuários dos estudantes e efetuar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expedição de documentação e certificação, por meio das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Unidades Escolares;</w:t>
      </w:r>
    </w:p>
    <w:p w:rsidR="00E614B3" w:rsidRPr="00523300" w:rsidRDefault="00E614B3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Inserir na Proposta Pedagógica o atendimento escolar 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jovens e adultos em situação de privação de liberdade, por meio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das Unidades Escolares;</w:t>
      </w:r>
    </w:p>
    <w:p w:rsidR="00E614B3" w:rsidRPr="00523300" w:rsidRDefault="00E614B3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Realizar o acompanhamento, análise e a avaliação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dos registros de desenvolvimento das atividades de ensino--aprendizagem e da vida escolar dos estudantes, efetuados nos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respectivos instrumentos estabelecidos para esse fim, por meio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das Unidades Escolares e Diretorias de Ensino (DE);</w:t>
      </w:r>
    </w:p>
    <w:p w:rsidR="00E614B3" w:rsidRPr="00523300" w:rsidRDefault="00E614B3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Propor e realizar ações de formação continuada aos profissionais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Educação envolvidos, por meio de ações formativas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locais, nas Unidades Escolares, das Diretorias de Ensino e da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Escola de Formação e Aperfeiçoamento dos Profissionais da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Educação do Estado de São Paulo “Paulo Renato Costa Souza”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(EFAPE), bem como por meio de orientações técnicas e pedagógicas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realizadas pelas áreas da COPED;</w:t>
      </w:r>
    </w:p>
    <w:p w:rsidR="00E614B3" w:rsidRPr="00523300" w:rsidRDefault="00E614B3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Disponibilizar senhas de acesso à Secretaria Escolar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Digital (SED) e promover orientação e suporte técnico, sempre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que necessário, aos funcionários dos estabelecimentos penais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unidades psiquiátricas, sobre os registros e coletas de classes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nos Sistemas Informatizados da SEDUC, por meio das Diretorias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</w:p>
    <w:p w:rsidR="00E614B3" w:rsidRPr="00523300" w:rsidRDefault="00E614B3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de Ensino e Unidades Escolares vinculadoras, em cada região, 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 base nas normas e orientações expedidas pela Coordenadoria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Informação, Tecnologia, Evidência e Matrícula (CITEM)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SEDUC;</w:t>
      </w:r>
    </w:p>
    <w:p w:rsidR="00E614B3" w:rsidRPr="00523300" w:rsidRDefault="00E614B3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Manter articulação local e regional, a fim de garantir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oferta de escolarização, entre as escolas vinculadoras e 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Diretorias de Ensino, e os estabelecimentos penais e unidades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psiquiátricas do Estado, e com o órgão central da SAP;</w:t>
      </w:r>
    </w:p>
    <w:p w:rsidR="00E614B3" w:rsidRPr="00523300" w:rsidRDefault="00E614B3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Realizar o fornecimento e a manutenção do mobiliário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escolar utilizado nas classes escolares vinculadas a escolas estaduais,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por meio da Coordenadoria de Infraestrutura e Serviços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Escolares (CISE);</w:t>
      </w:r>
    </w:p>
    <w:p w:rsidR="00E614B3" w:rsidRPr="00523300" w:rsidRDefault="00E614B3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Fornecer, de acordo com a disponibilidade, equipamentos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audiovisuais e materiais pedagógicos paradidáticos para 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classes escolares vinculadas;</w:t>
      </w:r>
    </w:p>
    <w:p w:rsidR="00E614B3" w:rsidRPr="00523300" w:rsidRDefault="00E614B3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Elaborar, revisar e publicar, normativas conjuntas com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SAP.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Secretaria da Educação (SEDUC) estrutura suas atividades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locais de educação básica por meio das Diretorias de Ensino (DE)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em âmbito regional, com a atuação da Supervisão de Ensino, do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Núcleo Pedagógico e das equipes técnicas que trabalham com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demanda de alunos, matrícula e vida escolar.</w:t>
      </w:r>
    </w:p>
    <w:p w:rsidR="00E614B3" w:rsidRPr="00523300" w:rsidRDefault="00E614B3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Supervisão de Ensino e o Núcleo Pedagógico abarcam 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acompanhamento das classes em funcionamento nas Unidades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Prisionais (UP). As atividades escolares desenvolvidas nestas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classes devem integrar a Proposta Pedagógica das escolas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vinculadoras e dos Planos de Gestão, em consonância com 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Lei de Diretrizes e Base da Educação Nacional (LDB), Diretrizes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Nacionais e legislação estadual, e, dentre outros aspectos,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devem ocorrer o acompanhamento administrativo, pedagógico 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avaliação do processo de ensino e aprendizagem desenvolvido,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bem como a promoção de ações de formação descentralizadas,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dentro de suas atribuições.</w:t>
      </w:r>
    </w:p>
    <w:p w:rsidR="00E614B3" w:rsidRPr="00523300" w:rsidRDefault="00E614B3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Os estudantes matriculados nas classes de EJA em funcionamento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nas Unidades Prisionais (UP) são estudantes da rede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estadual, motivo pelo qual devem ter garantidos seu direito de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acesso e permanência escolar, respeitando-se as características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os procedimentos de segurança do sistema prisional. Por esse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motivo, a Supervisão realiza visitas às classes em funcionamento,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mantém a articulação necessária regional e localmente,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acompanha o desenvolvimento dos estudantes e, juntamente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 o Núcleo Pedagógico, propõe e realiza ações formativas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específicas, dentro de suas atribuições. Em complementação 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 xml:space="preserve">formação específica, é </w:t>
      </w:r>
      <w:r w:rsidRPr="00523300">
        <w:rPr>
          <w:rFonts w:ascii="Arial" w:hAnsi="Arial" w:cs="Arial"/>
          <w:sz w:val="20"/>
          <w:szCs w:val="20"/>
        </w:rPr>
        <w:lastRenderedPageBreak/>
        <w:t>sugerida a inclusão do tema nas Aulas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Trabalho Pedagógico Coletivo (ATPC), ações formativas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propostas pela Diretoria de Ensino (DE) e adesão ao CadFormação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(sistema da Escola de Formação e Aperfeiçoamento dos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Profissionais da Educação do Estado de São Paulo “Paulo Renato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Costa Souza” – EFAPE) nas modalidades presencial, a distância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(EAD) e híbridas.</w:t>
      </w:r>
    </w:p>
    <w:p w:rsidR="00E614B3" w:rsidRPr="00523300" w:rsidRDefault="00E614B3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partir das Diretorias de Ensino (DE) são designadas 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Unidades Escolares (gestão, coordenação e professores) vinculadas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escolas denominadas “Escola Estadual Vinculadora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Classes” no sistema prisional, adotando os procedimentos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registros, expedição de documentos escolares e o acompanhamento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pedagógico dos estudantes matriculados nas classes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vinculadas.</w:t>
      </w:r>
    </w:p>
    <w:p w:rsidR="00E614B3" w:rsidRPr="00523300" w:rsidRDefault="00E614B3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Nesse sentido, as Escolas Vinculadoras apresentam:</w:t>
      </w:r>
    </w:p>
    <w:p w:rsidR="00EF089D" w:rsidRPr="00523300" w:rsidRDefault="00E614B3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 Proposta Pedagógica da Unidade Escolar e os Planos de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Gestão contemplando as especificidades pedagógicas da educa</w:t>
      </w:r>
      <w:r w:rsidR="00EF089D" w:rsidRPr="00523300">
        <w:rPr>
          <w:rFonts w:ascii="Arial" w:hAnsi="Arial" w:cs="Arial"/>
          <w:sz w:val="20"/>
          <w:szCs w:val="20"/>
        </w:rPr>
        <w:t>ção escolar no contexto da prisão, tendo como base a legislação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="00EF089D" w:rsidRPr="00523300">
        <w:rPr>
          <w:rFonts w:ascii="Arial" w:hAnsi="Arial" w:cs="Arial"/>
          <w:sz w:val="20"/>
          <w:szCs w:val="20"/>
        </w:rPr>
        <w:t>nacional e estadual, vigente sobre o tema.</w:t>
      </w:r>
    </w:p>
    <w:p w:rsidR="002B0ED8" w:rsidRPr="00523300" w:rsidRDefault="00EF089D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O Professor Coordenador Pedagógico (PC) da unidade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vinculadora acompanhando a implementação da Proposta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Pedagógica nas classes vinculadas, bem como as visitas 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reuniões, incluindo o tema em ATPC, identificando alternativas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pedagógicas, estimulando a participação ativa e articulação com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os professores que atuam nas classes nas Unidades Prisionais(UP), visando a reflexão sobre a prática docente nas classes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vinculadas, e fortalecendo a Unidade Escolar como instância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privilegiada de formação e aperfeiçoamento.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</w:p>
    <w:p w:rsidR="00EF089D" w:rsidRPr="00523300" w:rsidRDefault="00EF089D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 ATPC aborda o atendimento à educação nas prisões,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contemplando as especificidades vivenciadas pelos professores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que atuam nas classes vinculadas, privilegiando o compartilhamento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práticas, ações e reflexões sobre esse contexto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pedagógico, considerando a seriação ou a multisseriação e seus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contextos na Educação de jovens e adultos privados de liberdade.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</w:p>
    <w:p w:rsidR="00EF089D" w:rsidRPr="00523300" w:rsidRDefault="00EF089D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Orientando, assim, os professores que atuam nas classes nas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Unidades Prisionais na participação ativa na ATPC realizada pela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escola vinculadora, por meio da formação continuada.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</w:p>
    <w:p w:rsidR="00EF089D" w:rsidRPr="00523300" w:rsidRDefault="00EF089D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Em relação à matrícula dos estudantes em situação de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privação de liberdade, orienta o planejamento de demanda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semestral para o atendimento de matrículas durante todo 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ano letivo, de modo a garantir o acesso à escolarização pelos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estudantes a qualquer tempo, independentemente de possuir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ou não RG (cadastrando o estudante com base nas informações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declaradas).</w:t>
      </w:r>
    </w:p>
    <w:p w:rsidR="00EA3F08" w:rsidRPr="00523300" w:rsidRDefault="00EF089D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Em relação a abertura de classes adota-se o mesmo princípio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das matrículas podendo ser abertas a qualquer momento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 ano, de acordo com a demanda, mantendo-se atualizados os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registros e prontuários escolares dos estudantes;</w:t>
      </w:r>
    </w:p>
    <w:p w:rsidR="00EF089D" w:rsidRPr="00523300" w:rsidRDefault="00EF089D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Para o calendário escolar atende-se a legislação vigente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as orientações da SEDUC, observando a semestralidade dos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Cursos de EJA.</w:t>
      </w:r>
    </w:p>
    <w:p w:rsidR="00EF089D" w:rsidRPr="00523300" w:rsidRDefault="00EF089D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constituição de classes da EJA no Sistema Prisional, segue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Resolução Conjunta SEDUC-SAP 2, de 31 de dezembro de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2016, especificamente o que se refere os artigos 1° e 4°, com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cursos organizados semestralmente por Termos. Ao se constituir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classes, elas podem ser seriadas ou multisseriadas, sempre que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necessário, de modo a atender a multiplicidade de perfis, interesses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itinerários escolares, além de levar em conta o espaço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físico disponibilizado nas Unidades Prisionais (UP).</w:t>
      </w:r>
    </w:p>
    <w:p w:rsidR="00EF089D" w:rsidRPr="00523300" w:rsidRDefault="00EF089D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Cabe ressaltar, que as classes estão organizadas em multisseriação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na modalidade EJA “semipresencial” ou “presença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flexível”, atendendo ao contexto prisional, considerando as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questões de segurança das unidades prisionais, que orientam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articulação e a construção do processo educacional nesses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espaços. No entanto, salienta-se que, de forma geral, primando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pelo processo de ensino e aprendizagem, as aulas ocorrem de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segunda a sexta-feira, de acordo com os dias letivos e carga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horária vigente para o Ensino Fundamental – Anos Iniciais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(Resolução Conjunta SE/SAP-2, de 31 de dezembro de 2016) 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Ensino Fundamental Anos Finais e Médio (Resolução Seduc-85,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19 de novembro de 2020). Desse modo, favorece aos estudantes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garantia de sua frequência, em caso de haver qualquer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intercorrência.</w:t>
      </w:r>
    </w:p>
    <w:p w:rsidR="00EF089D" w:rsidRPr="00523300" w:rsidRDefault="00EF089D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formação continuada dos profissionais envolvidos na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oferta da Educação Básica no sistema prisional do Estado é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atribuição das Escolas de formação da SEDUC e da SAP: Escola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Formação e Aperfeiçoamento dos Profissionais da Educação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 Estado de São Paulo “Paulo Renato Costa Souza” (EFAPE) 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Escola de Administração Penitenciária (EAP), respectivamente.</w:t>
      </w:r>
    </w:p>
    <w:p w:rsidR="00EF089D" w:rsidRPr="00523300" w:rsidRDefault="00EF089D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Escola de Formação e Aperfeiçoamento dos Profissionais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Educação “Paulo Renato Costa Souza” (EFAPE) é uma iniciativa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pioneira no país. Criada em 2009 como parte do Programa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 xml:space="preserve">“Mais Qualidade na </w:t>
      </w:r>
      <w:r w:rsidRPr="00523300">
        <w:rPr>
          <w:rFonts w:ascii="Arial" w:hAnsi="Arial" w:cs="Arial"/>
          <w:sz w:val="20"/>
          <w:szCs w:val="20"/>
        </w:rPr>
        <w:lastRenderedPageBreak/>
        <w:t>Escola”, tem como propósito o desenvolvimento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profissional dos servidores da SEDUC-SP, com foco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na atuação prática e incorporando as novas tecnologias como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ferramentas da formação continuada.</w:t>
      </w:r>
    </w:p>
    <w:p w:rsidR="00EA3F08" w:rsidRPr="00523300" w:rsidRDefault="00EF089D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Os cursos ofertados pela EFAPE combinam o ensino 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distância, por meio do sistema de videoconferências da Rede do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Saber/EFAPE, webconferências e de ambientes virtuais de aprendizagem,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 atividades presenciais e em serviço para mais de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245 (duzentos e quarenta e cinco mil) servidores presentes nos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órgãos centrais e vinculados, em 91 (noventa e uma) diretorias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ensino e em 5.400 (cinco mil e quatrocentas) escolas.</w:t>
      </w:r>
    </w:p>
    <w:p w:rsidR="00EF089D" w:rsidRPr="00523300" w:rsidRDefault="00EF089D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EFAPE atua também na formação de profissionais ingressantes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na rede estadual paulista de ensino, por meio dos cursos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formação específica.</w:t>
      </w:r>
    </w:p>
    <w:p w:rsidR="00EF089D" w:rsidRPr="00523300" w:rsidRDefault="00EF089D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Rede do Saber foi criada em 2001 e é uma das maiores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redes públicas de videoconferências com finalidade pedagógica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América Latina. Em 2009, passou a integrar a Escola de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Formação e Aperfeiçoamento dos Profissionais da Educação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(EFAPE), da Secretaria da Educação do Estado de São Paulo.</w:t>
      </w:r>
    </w:p>
    <w:p w:rsidR="00EF089D" w:rsidRPr="00523300" w:rsidRDefault="00EF089D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SEDUC, através de sua Escola de Formação e Aperfeiçoamento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dos Profissionais da Educação do Estado de São Paulo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“Paulo Renato Costa Souza” (EFAPE), ofertou no primeiro e no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segundo semestre de 2018 o Curso “Atendimento Escolar 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Jovens e Adultos em situação de privação de liberdade: reflexões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teóricas e práticas docentes”. Este Curso teve por objetivo ofertar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todos os profissionais que atuam no Programa de Educação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nas Prisões, um aprofundamento sobre o atendimento escolar 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jovens e adultos em situação de privação de liberdade. Em sua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primeira edição, o curso foi disponibilizado a todo o quadro do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magistério (QM) e para o quadro de apoio escolar (QAE). Na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segunda edição, além dos servidores da SEDUC (QM e QAE), foi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aberto para participação dos servidores da SAP. A participação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dos profissionais da SEDUC e da SAP, foi expressiva, com cerca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6.529 (seis mil quinhentos e vinte e nove) servidores.</w:t>
      </w:r>
    </w:p>
    <w:p w:rsidR="00EF089D" w:rsidRPr="00523300" w:rsidRDefault="00EF089D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Além dos Cursos disponibilizados pelas Escolas de Formação,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as equipes das Diretorias de Ensino da SEDUC ofertam formação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aos professores e gestores, em âmbito regional, por meio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 seu Núcleo Pedagógico, parcerias, convênios ou localmente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em Aulas de Trabalho Pedagógico Coletivo (ATPC). Além disso,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 Órgão Central da SEDUC, por meio de suas Coordenadorias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podem realizar Orientações Técnicas (OT) ou Videoconferências, subsidiar as Diretorias de Ensino (DE) e elaborar Documentos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Orientadores, de acordo com as diretrizes da SEDUC,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das demandas apresentadas e das possibilidades técnicas 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orçamentárias.</w:t>
      </w:r>
    </w:p>
    <w:p w:rsidR="00EF089D" w:rsidRPr="00523300" w:rsidRDefault="00EF089D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Todas as videoconferências realizadas pela SEDUC estão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disponíveis na “Videoteca online da Rede do Saber/EFAPE, para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que os profissionais da educação (supervisores, PCNP, diretores,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coordenadores pedagógicos e professores) que atuam no Programa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Educação na Prisão, possam ter acesso e utilizem em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ações formativas, a qualquer tempo.</w:t>
      </w:r>
    </w:p>
    <w:p w:rsidR="00EF089D" w:rsidRPr="00523300" w:rsidRDefault="00EF089D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Secretaria da Educação (SEDUC), conjuntamente com 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Secretaria da Administração Penitenciaria (SAP) e a Fundação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“Prof. Dr. Manoel Pedro Pimentel” – FUNAP, desenvolveram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ao longo desses anos, documentos com objetivo de orientar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todos os profissionais envolvidos no Programa de Educação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nas Prisões. Dentre eles: o Documento Orientador Conjunto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n° 01 SEDUC/COPED/CINC/SAP –“a oferta da educação básica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jovens e adultos em situação de privação de liberdade no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sistema prisional do estado de São Paulo: orientações gerais aos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servidores da SEDUC e da SAP”, foi produzido, diante da premente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necessidade de consolidar orientações e procedimentos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relativos a esta oferta, que apresenta complexidade e constante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articulação ao nível central, regional e local, uma vez que envolve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política educacional ofertada pela SEDUC e implantada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no âmbito das Unidades Prisionais e Hospitais de Custódia 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Tratamento Psiquiátrico do Estado, cuja população prisional é,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quantitativamente, a maior do país, composta, majoritariamente,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por jovens e adultos com Educação Básica incompleta.</w:t>
      </w:r>
    </w:p>
    <w:p w:rsidR="00C73A9F" w:rsidRPr="00523300" w:rsidRDefault="00EF089D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Assim, este documento busca contribuir com a consolidação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política pública de Educação escolar no sistema prisional,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uma vez que não mais se discute o direito à Educação Básica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das pessoas em situação de privação de liberdade, mas como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implementá-lo da melhor forma possível. Ele é utilizado no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="00C73A9F" w:rsidRPr="00523300">
        <w:rPr>
          <w:rFonts w:ascii="Arial" w:hAnsi="Arial" w:cs="Arial"/>
          <w:sz w:val="20"/>
          <w:szCs w:val="20"/>
        </w:rPr>
        <w:t>cotidiano e em ações formativas e informativas, como subsídio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="00C73A9F" w:rsidRPr="00523300">
        <w:rPr>
          <w:rFonts w:ascii="Arial" w:hAnsi="Arial" w:cs="Arial"/>
          <w:sz w:val="20"/>
          <w:szCs w:val="20"/>
        </w:rPr>
        <w:t>para os professores e servidores que atuam ou venham a atuar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="00C73A9F" w:rsidRPr="00523300">
        <w:rPr>
          <w:rFonts w:ascii="Arial" w:hAnsi="Arial" w:cs="Arial"/>
          <w:sz w:val="20"/>
          <w:szCs w:val="20"/>
        </w:rPr>
        <w:t>com a Educação escolar nas prisões, que, atualmente, é desenvolvida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="00C73A9F" w:rsidRPr="00523300">
        <w:rPr>
          <w:rFonts w:ascii="Arial" w:hAnsi="Arial" w:cs="Arial"/>
          <w:sz w:val="20"/>
          <w:szCs w:val="20"/>
        </w:rPr>
        <w:t>por meio da modalidade EJA em classes vinculadas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="00C73A9F" w:rsidRPr="00523300">
        <w:rPr>
          <w:rFonts w:ascii="Arial" w:hAnsi="Arial" w:cs="Arial"/>
          <w:sz w:val="20"/>
          <w:szCs w:val="20"/>
        </w:rPr>
        <w:t>a Unidades Escolares. As orientações gerais elencadas neste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="00C73A9F" w:rsidRPr="00523300">
        <w:rPr>
          <w:rFonts w:ascii="Arial" w:hAnsi="Arial" w:cs="Arial"/>
          <w:sz w:val="20"/>
          <w:szCs w:val="20"/>
        </w:rPr>
        <w:t>Documento destinam-se a todos os funcionários, da SEDUC 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="00C73A9F" w:rsidRPr="00523300">
        <w:rPr>
          <w:rFonts w:ascii="Arial" w:hAnsi="Arial" w:cs="Arial"/>
          <w:sz w:val="20"/>
          <w:szCs w:val="20"/>
        </w:rPr>
        <w:t>da SAP, envolvidos na oferta da Educação Básica nas Unidades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="00C73A9F" w:rsidRPr="00523300">
        <w:rPr>
          <w:rFonts w:ascii="Arial" w:hAnsi="Arial" w:cs="Arial"/>
          <w:sz w:val="20"/>
          <w:szCs w:val="20"/>
        </w:rPr>
        <w:t>Prisionais e Hospitais de Custódia e Tratamento Psiquiátrico do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="00C73A9F" w:rsidRPr="00523300">
        <w:rPr>
          <w:rFonts w:ascii="Arial" w:hAnsi="Arial" w:cs="Arial"/>
          <w:sz w:val="20"/>
          <w:szCs w:val="20"/>
        </w:rPr>
        <w:t>Estado. São apresentados aos funcionários da Educação e da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="00C73A9F" w:rsidRPr="00523300">
        <w:rPr>
          <w:rFonts w:ascii="Arial" w:hAnsi="Arial" w:cs="Arial"/>
          <w:sz w:val="20"/>
          <w:szCs w:val="20"/>
        </w:rPr>
        <w:t>Administração Penitenciária as peculiaridades relativas à oferta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="00C73A9F" w:rsidRPr="00523300">
        <w:rPr>
          <w:rFonts w:ascii="Arial" w:hAnsi="Arial" w:cs="Arial"/>
          <w:sz w:val="20"/>
          <w:szCs w:val="20"/>
        </w:rPr>
        <w:t xml:space="preserve">da escolarização e à atuação docente no </w:t>
      </w:r>
      <w:r w:rsidR="00C73A9F" w:rsidRPr="00523300">
        <w:rPr>
          <w:rFonts w:ascii="Arial" w:hAnsi="Arial" w:cs="Arial"/>
          <w:sz w:val="20"/>
          <w:szCs w:val="20"/>
        </w:rPr>
        <w:lastRenderedPageBreak/>
        <w:t>contexto prisional, que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="00C73A9F" w:rsidRPr="00523300">
        <w:rPr>
          <w:rFonts w:ascii="Arial" w:hAnsi="Arial" w:cs="Arial"/>
          <w:sz w:val="20"/>
          <w:szCs w:val="20"/>
        </w:rPr>
        <w:t>demandam apoio mútuo para sua implementação. Ele é utilizado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="00C73A9F" w:rsidRPr="00523300">
        <w:rPr>
          <w:rFonts w:ascii="Arial" w:hAnsi="Arial" w:cs="Arial"/>
          <w:sz w:val="20"/>
          <w:szCs w:val="20"/>
        </w:rPr>
        <w:t>em momentos de planejamento, replanejamento e como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="00C73A9F" w:rsidRPr="00523300">
        <w:rPr>
          <w:rFonts w:ascii="Arial" w:hAnsi="Arial" w:cs="Arial"/>
          <w:sz w:val="20"/>
          <w:szCs w:val="20"/>
        </w:rPr>
        <w:t>orientação a professores e gestores.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Trata-se de um trabalho elaborado com base na legislação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vigente, cujo teor consolida as orientações gerais do Programa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Educação nas Prisões, desde a sua implantação, podendo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ser atualizado e/ou aprimorado a qualquer tempo, com 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contribuição dos diversos atores da política educacional e da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administração penitenciária do Estado.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Além do Documento Orientador n° 01, foi elaborado 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Documento Orientador Conjunto n° 02 SEDUC/COPED/CINC/SAP – “reflexões sobre a oferta de EJA no sistema prisional 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proposta pedagógica das escolas estaduais vinculadoras”.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Ele apresenta reflexões sobre a oferta de Educação de Jovens 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Adultos (EJA) às pessoas privadas de liberdade que não tiveram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acesso ou concluíram a Educação Básica na idade própria, e da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inclusão dessa oferta/especificidades nas Propostas Pedagógicas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das escolas estaduais vinculadoras, levando em conta levantamentos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realizados pelo Centro de Inclusão Educacional (CINC),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junto às Diretorias de Ensino.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 objetivo é oferecer e promover reflexões pedagógicas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aos gestores e educadores, de modo que dialoguem com seu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cotidiano e que inspirem a construção de Propostas Pedagógicas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que levem em conta as especificidades do público adulto em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situação de privação de liberdade no Estado, fomentando novas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discussões, estudos e planejamentos, considerando as demandas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dos estudantes e educadores, a fim de promover o acesso à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política educacional ofertada pela SEDUC, com apoio da SAP e,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articulando práticas escolares e não escolares.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rede pública estadual deve assegurar a matrícula do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estudante sem a imposição de qualquer forma de embaraço,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preconceito ou discriminação, pois se trata de direito fundamental,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público e subjetivo, garantido por lei. Assim, a matrícula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deve ser efetivada sempre que houver demanda de estudantes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em situação de privação de liberdade e a qualquer tempo ao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longo do ano, bem como os jovens e adultos egressos do sistema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prisional que queiram continuar os estudos.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 cadastramento do estudante para pleitear uma vaga na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rede pública de ensino se faz necessário quando o candidato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deixou de frequentar uma escola pública estadual, municipal ou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particular no Estado de São Paulo, em anos anteriores, ou para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ingressar na rede pública. Nenhuma Unidade Escolar pública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pode se negar a realizar o cadastro, mesmo que não ofereça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modalidade/série/vaga solicitadas. Estes cadastramentos são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feitos e realizados por meio da Secretaria Escolar Digital (SED) –que oferece uma plataforma on-line com vários módulos. Criada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para centralizar, agilizar e facilitar todas as operações que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envolvem a gestão diária da administração escolar, professores,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alunos e seus responsáveis, de forma rápida, segura e eficiente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promovendo a inclusão digital. Nelas são inseridos os registros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cadastros de alunos, escolas, avaliações, frequência, em que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são gerados os dados para o Educacenso do INEP/MEC.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Nesse sentido, em relação à matrícula dos estudantes em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situação de privação de liberdade, na modalidade de ensino EJA,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orienta-se que a demanda de matrículas que se apresentar ao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longo do ano seja cadastrada e efetivada a qualquer momento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durante todo o ano letivo, a fim de garantir o acesso à escolarização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dos estudantes.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Destaca-se que não é necessário nenhum documento pessoal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dos estudantes para efetivação da matrícula (nem mesmo 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RG), apenas para fins de certificação. O procedimento de matrícula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deve ser realizado na Secretaria Escolar Digital (SED), que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já garante nova matrícula e não depende de “baixa” anterior ou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apresentação de histórico ou transferência.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Caso seja necessário, a Unidade Escolar vinculadora poderá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solicitar (por exemplo, por e-mail) a documentação escolar do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estudante, de acordo com a trajetória constante no sistema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(Cadastro de Alunos) para identificação do ano/série que 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estudante deverá ser matriculado. Caso não seja identificada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trajetória escolar do estudante no sistema, é possível realizar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uma avaliação de habilidades e competências, para indicar 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série que o estudante poderá ser matriculado, para dar continuidade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em seus estudos.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Compete, exclusivamente, à Unidade Escolar vinculadora 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expedição de documentos escolares, de históricos escolares, bem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como, em caso de estudante concluinte do Ensino Fundamental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ou Médio, efetuar a devida publicação na Secretaria Escolar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Digital (SED).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As pessoas privadas de liberdade assim que obtiver sua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soltura ou progressão de regime, terá acesso à documentação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escolar, para tanto, é necessário uma articulação entre a unidade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 xml:space="preserve">prisional e a escola, para que </w:t>
      </w:r>
      <w:r w:rsidRPr="00523300">
        <w:rPr>
          <w:rFonts w:ascii="Arial" w:hAnsi="Arial" w:cs="Arial"/>
          <w:sz w:val="20"/>
          <w:szCs w:val="20"/>
        </w:rPr>
        <w:lastRenderedPageBreak/>
        <w:t>haja tempo hábil e imediata entrega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dos documentos escolares devidos aos estudantes, visando,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dentre outros aspectos, à sua continuidade nos estudos.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2.4 Grupo de Articulação de Ações de Educação (GAAE)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Para o planejamento, acompanhamento e desenvolvimento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estratégias de educação no sistema prisional do Estado de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São Paulo, por meio da Resolução SAP-74, de 4 de abril de 2012,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foi instituído, no âmbito da Secretaria da Administração Penitenciária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(SAP), o Grupo de Articulação de Ações de Educação(GAAE) constituído pelos seguintes membros: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Um representante do Gabinete do Secretário e Assessorias;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05 Diretores Técnicos III, dos Grupos Regionais de Ações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Trabalho e Educação (GRATE), representando as Coordenadorias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Regionais de Unidades Prisionais;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Um representante da FUNAP;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Membros convidados: um representante da Coordenadoria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Reintegração Social e Cidadania (CRSC), um representante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Coordenadoria de Saúde e representantes da Secretaria da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Educação (SEDUC).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 Grupo de Articulação de Ações de Educação (GAAE), tem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as seguintes atribuições: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realizar a interlocução entre a SAP, a SEDUC e a FUNAP,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 o fim de promover, junto às unidades prisionais, as ações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pertinentes ao “Programa de Educação nas Prisões (PEP)”;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promover o diálogo com Diretores de unidades prisionais,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objetivando realizar o aperfeiçoamento na execução do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Programa;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promover estudos e propor estratégias para a efetiva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implantação e execução do programa;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promover estudos e propor estratégias que permitam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integrar as ações de cunho educacional e cultural, como forma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composição entre as atividades de educação formal e não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formal, desenvolvidas pelas diferentes áreas das unidades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prisionais;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elaborar planos destinados ao monitoramento e à supervisão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execução do Programa.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Este trabalho é desenvolvido por meio da gestão estratégica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das atividades educacionais no âmbito das unidades prisionais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(UP), envolvendo o monitoramento da execução, avaliação de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resultados, definição de metas e planos de ação, visando à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proposição de novas ações de educação.</w:t>
      </w:r>
    </w:p>
    <w:p w:rsidR="00C73A9F" w:rsidRPr="00523300" w:rsidRDefault="00C73A9F" w:rsidP="00523300">
      <w:pPr>
        <w:widowControl w:val="0"/>
        <w:spacing w:before="120" w:after="0" w:line="28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3. PRINCIPAIS FONTES DE FINANCIAMENTO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As fontes de financiamento das ações voltadas às atividades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educacionais no sistema prisional paulista são provenientes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 orçamento do Governo do Estado de São Paulo, pela execução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orçamentária da Secretaria da Educação (SEDUC), da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Secretaria da Administração Penitenciária (SAP), da Fundação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“Prof. Dr. Manoel Pedro Pimentel” - FUNAP e por meio de recursos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parceiros da iniciativa pública, privada e organizações da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sociedade civil.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Cabe ressaltar que a oferta de educação de jovens e adultos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em estabelecimentos prisionais será financiada, principalmente,</w:t>
      </w:r>
      <w:r w:rsidR="00EA3F0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pelo Fundo de Manutenção e Desenvolvimento da Educação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Básica e de Valorização dos Profissionais da Educação (FUNDEB),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acordo com a Resolução CNE/CEB nº 2/2010.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Assim, os recursos financeiros relacionados às ações apoiadas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no âmbito do Plano de Ações Articuladas – PAR, dos Programas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financiados pelo Governo Federal e recursos provenientes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parcerias, poderão ser incluídos no Programa, de acordo com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 cumprimento das diretrizes exigidas para fazer jus a esses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apoios financeiros.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Nesse seguimento, destaca-se que a Secretaria de Desenvolvimento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Econômico (SDE) executa atividades educacionais profissionalizantes,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por meio da utilização de recurso orçamentário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 Governo do Estado de São Paulo e Governo Federal.</w:t>
      </w:r>
    </w:p>
    <w:p w:rsidR="00C73A9F" w:rsidRPr="00523300" w:rsidRDefault="00C73A9F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execução dos recursos destinados às atividades educacionais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é realizada por meio do desenvolvimento de projetos de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vários seguimentos, conforme tabelas a seguir:</w:t>
      </w:r>
    </w:p>
    <w:p w:rsidR="00C73A9F" w:rsidRPr="00523300" w:rsidRDefault="00C73A9F" w:rsidP="00523300">
      <w:pPr>
        <w:widowControl w:val="0"/>
        <w:spacing w:before="40" w:after="80" w:line="280" w:lineRule="atLeast"/>
        <w:jc w:val="center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noProof/>
          <w:sz w:val="20"/>
          <w:szCs w:val="20"/>
          <w:lang w:eastAsia="pt-BR"/>
        </w:rPr>
        <w:lastRenderedPageBreak/>
        <w:drawing>
          <wp:inline distT="0" distB="0" distL="0" distR="0" wp14:anchorId="03F43C62" wp14:editId="4BBD29AF">
            <wp:extent cx="4867275" cy="6848475"/>
            <wp:effectExtent l="0" t="0" r="9525" b="952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684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3A9F" w:rsidRPr="00523300" w:rsidRDefault="001E4176" w:rsidP="00523300">
      <w:pPr>
        <w:widowControl w:val="0"/>
        <w:spacing w:before="40" w:after="80" w:line="280" w:lineRule="atLeast"/>
        <w:jc w:val="center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noProof/>
          <w:sz w:val="20"/>
          <w:szCs w:val="20"/>
          <w:lang w:eastAsia="pt-BR"/>
        </w:rPr>
        <w:lastRenderedPageBreak/>
        <w:drawing>
          <wp:inline distT="0" distB="0" distL="0" distR="0" wp14:anchorId="32F4ED40" wp14:editId="793E7F72">
            <wp:extent cx="5057775" cy="6515100"/>
            <wp:effectExtent l="0" t="0" r="9525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651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6D72" w:rsidRPr="00523300" w:rsidRDefault="00686D72" w:rsidP="00523300">
      <w:pPr>
        <w:widowControl w:val="0"/>
        <w:spacing w:before="120" w:after="0" w:line="28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4. REDE PARCEIRA</w:t>
      </w:r>
    </w:p>
    <w:p w:rsidR="00686D72" w:rsidRPr="00523300" w:rsidRDefault="00686D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 planejamento das ações envolve diferentes esferas de poder, serviços e articulações com a sociedade civil, universidades, organizações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não governamentais, etc. Assim, embora a execução do Programa de Educação nas Prisões (PEP) deva ser operacionalizada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pelas Secretarias da Administração Penitenciária (SAP) e da Educação (SEDUC), estas, por sua vez, colocam em movimento uma série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outras demandas a serem atendidas pelo poder público.</w:t>
      </w:r>
    </w:p>
    <w:p w:rsidR="00686D72" w:rsidRPr="00523300" w:rsidRDefault="00686D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Nesse sentido, o Estado de São Paulo vem efetivando ações buscando avançar, com vistas no aprimoramento da política pública,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sobretudo, quando se leva em conta o tamanho de sua população carcerária, bem como a quantidade de estabelecimentos penais,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distribuídos por seu extenso território.</w:t>
      </w:r>
    </w:p>
    <w:p w:rsidR="00686D72" w:rsidRPr="00523300" w:rsidRDefault="00686D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Por isso, a realização de parcerias e articulações com os diversos segmentos da esfera pública é condição imprescindível para 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êxito de qualquer proposta de atuação no sistema penitenciário estadual.</w:t>
      </w:r>
    </w:p>
    <w:p w:rsidR="00686D72" w:rsidRPr="00523300" w:rsidRDefault="00686D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Demais órgãos do poder público também são parceiros do PEP, atuando na formação dos alunos em cursos de qualificação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profissional:</w:t>
      </w:r>
    </w:p>
    <w:p w:rsidR="00686D72" w:rsidRPr="00523300" w:rsidRDefault="00686D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Secretaria de Desenvolvimento Econômico (SDE);</w:t>
      </w:r>
    </w:p>
    <w:p w:rsidR="00686D72" w:rsidRPr="00523300" w:rsidRDefault="00686D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? Programa Via Rápida – oferece vagas em cursos de qualificação profissional para pessoas do regime semiaberto, egressos do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 xml:space="preserve">sistema prisional, familiares de pessoas privadas de liberdade e prestadores de </w:t>
      </w:r>
      <w:r w:rsidRPr="00523300">
        <w:rPr>
          <w:rFonts w:ascii="Arial" w:hAnsi="Arial" w:cs="Arial"/>
          <w:sz w:val="20"/>
          <w:szCs w:val="20"/>
        </w:rPr>
        <w:lastRenderedPageBreak/>
        <w:t>serviço à comunidade;</w:t>
      </w:r>
    </w:p>
    <w:p w:rsidR="00686D72" w:rsidRPr="00523300" w:rsidRDefault="00686D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? Programa Estadual de Qualificação – PEQ - oferece vagas em cursos de qualificação profissional para pessoas do regime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semiaberto, egressos do sistema prisional, familiares de pessoas privadas de liberdade e prestadores de serviço à comunidade;</w:t>
      </w:r>
    </w:p>
    <w:p w:rsidR="00686D72" w:rsidRPr="00523300" w:rsidRDefault="00686D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? Programa emergencial de Auxílio Desemprego (Frentes de Trabalho) – oferta de trabalho temporário e cursos de qualificação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profissional para pessoas do regime semiaberto, egressos do sistema prisional, familiares de pessoas privadas de liberdade e prestadores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serviço à comunidade.</w:t>
      </w:r>
    </w:p>
    <w:p w:rsidR="00686D72" w:rsidRPr="00523300" w:rsidRDefault="00686D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PRONATEC – convênio com recursos do governo federal para realização de cursos de formação e qualificação profissional;</w:t>
      </w:r>
    </w:p>
    <w:p w:rsidR="00686D72" w:rsidRPr="00523300" w:rsidRDefault="00686D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Organizações Sociais e Não Governamentais – realização de projetos de formação profissional e na área cultural.</w:t>
      </w:r>
    </w:p>
    <w:p w:rsidR="00686D72" w:rsidRPr="00523300" w:rsidRDefault="00686D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oferta da educação formal para as pessoas privadas de liberdade do sistema prisional paulista é executada pela Secretaria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Educação (SEDUC) em parceria com a Secretaria da Administração Penitenciária (SAP), por meio da celebração de um Termo de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Cooperação Técnica.</w:t>
      </w:r>
    </w:p>
    <w:p w:rsidR="00686D72" w:rsidRPr="00523300" w:rsidRDefault="00686D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As atividades educacionais voltadas à qualificação e capacitação profissional e formação cultural são realizadas pela FUNAP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pela Coordenadoria de Reintegração Social e Cidadania (CRSC), por meio de seus servidores ou por parcerias firmadas com 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iniciativa privada, instituições públicas, organizações da sociedade civil, entre outras.</w:t>
      </w:r>
    </w:p>
    <w:p w:rsidR="001E4176" w:rsidRPr="00523300" w:rsidRDefault="00686D72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rede de parcerias em atividades educacionais abrange projetos de vários seguimentos conforme tabelas a seguir:</w:t>
      </w:r>
    </w:p>
    <w:p w:rsidR="00686D72" w:rsidRPr="00523300" w:rsidRDefault="00686D72" w:rsidP="00523300">
      <w:pPr>
        <w:widowControl w:val="0"/>
        <w:spacing w:before="40" w:after="80" w:line="280" w:lineRule="atLeast"/>
        <w:jc w:val="center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noProof/>
          <w:sz w:val="20"/>
          <w:szCs w:val="20"/>
          <w:lang w:eastAsia="pt-BR"/>
        </w:rPr>
        <w:drawing>
          <wp:inline distT="0" distB="0" distL="0" distR="0" wp14:anchorId="6DAC3864" wp14:editId="02FC3776">
            <wp:extent cx="3871727" cy="5642101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4883" cy="5661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6D72" w:rsidRPr="00523300" w:rsidRDefault="00585AE0" w:rsidP="00523300">
      <w:pPr>
        <w:widowControl w:val="0"/>
        <w:spacing w:before="40" w:after="80" w:line="280" w:lineRule="atLeast"/>
        <w:jc w:val="center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noProof/>
          <w:sz w:val="20"/>
          <w:szCs w:val="20"/>
          <w:lang w:eastAsia="pt-BR"/>
        </w:rPr>
        <w:lastRenderedPageBreak/>
        <w:drawing>
          <wp:inline distT="0" distB="0" distL="0" distR="0" wp14:anchorId="20E86955" wp14:editId="0F1DB5F4">
            <wp:extent cx="4295775" cy="7029450"/>
            <wp:effectExtent l="0" t="0" r="9525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0D66" w:rsidRPr="00523300" w:rsidRDefault="002F0D66" w:rsidP="00523300">
      <w:pPr>
        <w:widowControl w:val="0"/>
        <w:spacing w:before="120" w:after="0" w:line="28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5. INDICADORES ESTRATÉGICOS</w:t>
      </w:r>
    </w:p>
    <w:p w:rsidR="002F0D66" w:rsidRPr="00523300" w:rsidRDefault="002F0D6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partir dos objetivos traçados neste plano, os indicadores relacionados às atividades educacionais aplicadas às pessoas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privadas de liberdade e egressos do sistema prisional possuem foco em resultados, buscando o viés da eficácia e efetividade das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ações planejadas.</w:t>
      </w:r>
    </w:p>
    <w:p w:rsidR="002F0D66" w:rsidRPr="00523300" w:rsidRDefault="002F0D6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Para cada objetivo relacionado corresponde um indicador, que tem por finalidade a busca por maior participação das pessoas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privadas de liberdade (PPL) em atividades educacionais e na melhor utilização dos recursos disponíveis, objetivando avaliar a efetividade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na realização das ações e a qualidade no resultado esperado. Estes indicadores representam a educação de forma ampla 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abrangente, contemplando todas as atividades e áreas que envolvam a educação como processo de ressocialização.</w:t>
      </w:r>
    </w:p>
    <w:p w:rsidR="002F0D66" w:rsidRPr="00523300" w:rsidRDefault="00B14290" w:rsidP="00523300">
      <w:pPr>
        <w:widowControl w:val="0"/>
        <w:spacing w:before="40" w:after="80" w:line="280" w:lineRule="atLeast"/>
        <w:jc w:val="center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noProof/>
          <w:sz w:val="20"/>
          <w:szCs w:val="20"/>
          <w:lang w:eastAsia="pt-BR"/>
        </w:rPr>
        <w:lastRenderedPageBreak/>
        <w:drawing>
          <wp:inline distT="0" distB="0" distL="0" distR="0" wp14:anchorId="01DA147B" wp14:editId="2650670F">
            <wp:extent cx="4257675" cy="6905625"/>
            <wp:effectExtent l="0" t="0" r="9525" b="952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690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4290" w:rsidRPr="00523300" w:rsidRDefault="00B14290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Para cada indicador estratégico foi criado um plano de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ação, considerando-se as características do sistema prisional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paulista, os modelos de estabelecimentos penais e regimes de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cumprimento de pena.</w:t>
      </w:r>
    </w:p>
    <w:p w:rsidR="00B14290" w:rsidRPr="00523300" w:rsidRDefault="00B14290" w:rsidP="00523300">
      <w:pPr>
        <w:widowControl w:val="0"/>
        <w:spacing w:before="120" w:after="0" w:line="28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6. PLANO DE AÇÃO</w:t>
      </w:r>
    </w:p>
    <w:p w:rsidR="00B14290" w:rsidRPr="00523300" w:rsidRDefault="00B14290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criação do Programa de Educação nas Prisões (PEP),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por meio do Decreto Estadual nº 57.238/2011, representou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um avanço para a oferta de Educação Básica às pessoas em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situação de privação de liberdade no sistema prisional paulista.</w:t>
      </w:r>
    </w:p>
    <w:p w:rsidR="005656C9" w:rsidRPr="00523300" w:rsidRDefault="00B14290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Atribuiu aulas aos (às) professores (as) da rede estadual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ensino nas unidades prisionais (UP), incluiu os alunos no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sistema oficial de ensino, modalidade EJA, entre outras tantas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ações importantes para a garantia do direito à educação. Como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demonstrado, houve esforços das duas Secretarias envolvidas(SAP e SEDUC) e da FUNAP, para ampliar e aprimorar a oferta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educação, compreendendo também as ações voltadas à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educação não formal e, dentro dessa última, considere-se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como fator fundamental a formação e qualificação profissional.</w:t>
      </w:r>
    </w:p>
    <w:p w:rsidR="00B14290" w:rsidRPr="00523300" w:rsidRDefault="00B14290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Os esforços para o período compreendido entre 2020-2024, tem como foco a otimização dos recursos e condições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para o aprimoramento da oferta, como fator preponderante,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 xml:space="preserve">no quesito qualidade na oferta de ensino, </w:t>
      </w:r>
      <w:r w:rsidRPr="00523300">
        <w:rPr>
          <w:rFonts w:ascii="Arial" w:hAnsi="Arial" w:cs="Arial"/>
          <w:sz w:val="20"/>
          <w:szCs w:val="20"/>
        </w:rPr>
        <w:lastRenderedPageBreak/>
        <w:t>tanto da educação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formal, quanto da não formal.</w:t>
      </w:r>
    </w:p>
    <w:p w:rsidR="0053205C" w:rsidRPr="00523300" w:rsidRDefault="00B14290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Ainda que as Unidades Prisionais trabalhem em prol do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preenchimento das vagas disponíveis, a meta principal é 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fomento da participação das pessoas privadas de liberdade,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como uma ferramenta de ressocialização, nas atividades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educacionais, devendo ser consideradas as especificidades 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as peculiaridades do sistema prisional paulista, como forma de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="0053205C" w:rsidRPr="00523300">
        <w:rPr>
          <w:rFonts w:ascii="Arial" w:hAnsi="Arial" w:cs="Arial"/>
          <w:sz w:val="20"/>
          <w:szCs w:val="20"/>
        </w:rPr>
        <w:t>flexibilização de sistemas educacionais com o objetivo de atender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="0053205C" w:rsidRPr="00523300">
        <w:rPr>
          <w:rFonts w:ascii="Arial" w:hAnsi="Arial" w:cs="Arial"/>
          <w:sz w:val="20"/>
          <w:szCs w:val="20"/>
        </w:rPr>
        <w:t>de forma mais ampla a população privada de liberdade.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Nesse sentido, é importante aspecto a formação dos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profissionais envolvidos - Secretaria de Educação (SEDUC),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Secretaria de Administração Penitenciária (SAP), FUNAP entre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outros - dando continuidade às ações empreendidas desde 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implantação do PEP.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No que se refere aos Hospitais de Custódia e Tratamento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Psiquiátricos (HCTP), vale ressaltar a necessidade da oferta de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formação específica aos professores contratados com intuito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ofertar o ensino adequado aos pacientes em cumprimento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medida de segurança.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Igualmente deve-se pensar, na adequação das ações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envolvendo os Centros de Detenção Provisória (CDP), destinados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para abrigar as pessoas que aguardam o desfecho de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seu processo penal.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Além disso, há outros fatores referentes às características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população das diferentes unidades prisionais, dentre os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quais cita-se a questão da diversidade sexual.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diversidade sexual está presente nas unidades prisionais,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uma vez que faz parte das múltiplas formas de viver 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sexualidade humana, reunindo a combinação de fatores biológicos,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psicológicos e sociais, nas dimensões do sexo biológico,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identidade de gênero e orientação sexual, torna-se um grupo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vulnerável, vivenciando obstáculos para fazer presente seus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direitos básicos e fundamentais.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Assim, para assegurar esses direitos, o Centro de Políticas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Específicas (CPE) dedica grandes esforços para promover 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cidadania LGBTI+ e combater a discriminação nas unidades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prisionais e nas unidades de reintegração social (Centrais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Penas Alternativas e Centrais de Atenção ao Egresso e à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Família).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 Centro de Políticas Específicas (CPE) realiza atividades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formação de funcionários e servidores, de agentes carcerários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autoridades do setor penitenciário, e também dá suporte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técnico aos formadores.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Outro tema relacionado à Diversidade Sexual de competência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 Centro de Políticas Específicas (CPE) são as atividades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realizadas pelo Grupo de Acompanhamento Técnico (GAT)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voltado às equipes de psicólogos e assistentes sociais que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atendem agressores sexuais.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promoção continuada de rodas de conversas 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palestras são atividades voltadas para todo o seguimento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na esfera do sistema penitenciário, abordando a Lei nº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10.948/2001, de 05 de novembro, bem como a Resolução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nº 11/2014, de 18 dezembro e outros temas referente à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diversidade sexual com objetivo de instruir os servidores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sobre normas e postura acerca do público LGBTI+ na Unidade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Prisional.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 Centro de Políticas Específicas (CPE) também produz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material técnico contendo reflexões sobre a norma de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heterossexualidade e cisgeneridade, além da elaboração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execução de projetos de conteúdo educativo visando à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formação profissional, fortalecendo a identidade, geração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trabalho e renda, assim, promovendo a cidadania da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população LGBTI+.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 Grupo de Capacitação, Aperfeiçoamento e Empregabilidade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(GCAE) da Coordenadoria de Reintegração Social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Cidadania (CRSC), desenvolve o projeto “Diversidade à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Mesa”, que é voltado às pessoas lésbicas, gays, bissexuais,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transgêneros (LGBT+) presas, egressas do sistema prisional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familiares. Trata-se de um curso de auxiliar de cozinha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composto de oficinas socioeducativas, aulas práticas 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vivências profissionais.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Em 2019 foram ofertadas 03 turmas, tendo ocorrido uma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no Centro de Detenção Provisória (CDP) do Belém I, uma na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Penitenciária “José Parada Neto”, no município de Guarulhos/SP, e outra para egressas e familiares; esta última turma do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curso foi promovida no Espaço Gourmet do Mercado Municipal,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vinculado à Secretaria de Subprefeituras, da Prefeitura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Cidade de São Paulo. Foram capacitadas 33 (trinta e três)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pessoas, sendo 08 (oito) no CDP I do Belém, 12 (doze) na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Penitenciária “José Parada Neto” de Guarulhos, e 13 (treze)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egressos e familiares.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 projeto conta com mais de 25 (vinte e cinco) profissionais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voluntários, entre educadores alimentares, cozinheiros,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chefs, maquiadores, especialistas em alimentação, psicólogas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empreendedores.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Com intuito de sensibilizar o conjunto da população, divulgando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as ações e prospectando vagas de trabalho, o projeto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participou da Feira Cultural da Parada LGBT e da Expo-Pride.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lastRenderedPageBreak/>
        <w:t>Esta última contou com a participação ativa dos cursistas, que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puderam conhecer empreendimentos, apresentar o projeto,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participar de oficinas e das atividades culturais.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Ao longo das diferentes edições vem sendo construída 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oportunidade de apresentar o projeto para profissionais do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campo de direitos humanos dos Estados da Bahia e do Mato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Grosso, do Ministério da Mulher, Família e Direitos Humanos 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ao Departamento Penitenciário Nacional (DEPEN).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iniciativa constitui-se em uma ampla rede de solidariedade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em torno da educação para a cidadania, qualificação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profissional e geração de renda, e promoção da alimentação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saudável e sustentável.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Por fim, a articulação e conjunção de esforços já existentes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entre as duas Secretarias e órgãos envolvidos no PEP deve ser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ampliada e aprimorada. Mais ações conjuntas devem ser criadas,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fim de ampliar a oferta bem como aprimorar a qualidade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educação, e mais uma vez é importante que se destaque,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tanto no âmbito da educação formal, quanto no âmbito da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educação não formal.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crescente articulação destas esferas, além de otimizar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utilização dos recursos públicos, contribui para a necessária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melhor preparação das pessoas para o retorno à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vida em liberdade. Além do mais, o PEP deverá buscar cada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vez mais a parceria e a participação da sociedade civil,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ampliando aquilo que hoje já ocorre em grande medida na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educação não formal.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Tanto as unidades prisionais (UP) como a FUNAP têm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contado com a parceria de diferentes instituições para 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execução de diversas ações, sejam no campo das atividades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culturais, como na formação e qualificação profissional.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Essa participação proporciona às unidades prisionais, além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novas formas de intervenção, novos olhares sobre 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própria prisão.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Considerando os fatores apontados, a seguir serão apresentadas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as principais propostas de atuação durante o período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2020 e 2024:</w:t>
      </w:r>
    </w:p>
    <w:p w:rsidR="0053205C" w:rsidRPr="00523300" w:rsidRDefault="0053205C" w:rsidP="00523300">
      <w:pPr>
        <w:widowControl w:val="0"/>
        <w:spacing w:before="120" w:after="0" w:line="28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6.1. Eixo Gestão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 Estado de São Paulo, na ocasião da implantação do PEP,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instituiu legislações, a fim de dar o devido regramento e definir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atribuições de todo o processo de execução que envolvem as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atividades educacionais. Isso não impede que, no decorrer do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desenvolvimento das atividades, novas regulamentações possam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ser definidas, de acordo com a necessidade.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Tanto o é, que o Programa é constantemente acompanhado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avaliado, sobre a necessidade de elaborar novas diretrizes,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acerca de sua execução.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título de exemplificação, destaca-se que o Estado de São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Paulo, já está na segunda versão de um documento orientador,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acerca das regras, procedimentos e diretrizes que norteiam 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Programa, estando em processo de elaboração a sua terceira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versão.</w:t>
      </w:r>
    </w:p>
    <w:p w:rsidR="0053205C" w:rsidRPr="00523300" w:rsidRDefault="0053205C" w:rsidP="00523300">
      <w:pPr>
        <w:widowControl w:val="0"/>
        <w:spacing w:before="120" w:after="0" w:line="28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6.1.1. Atribuições e competências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As atribuições e competências no âmbito da oferta de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educação nas prisões, cada qual em sua área de atuação, estão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definidas na legislação vigente, atinente a cada parceiro (SAP/SEDUC/ FUNAP).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No âmbito da atuação da execução em parceria, destaca--se que as atribuições estão definidas no Termo de Cooperação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firmado entre a Secretaria da Administração Penitenciária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(SAP), Secretaria da Educação (SEDUC) e Fundação “Prof. Dr.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Manoel Pedro Pimentel” - FUNAP, que segue em anexo.</w:t>
      </w:r>
    </w:p>
    <w:p w:rsidR="0053205C" w:rsidRPr="00523300" w:rsidRDefault="0053205C" w:rsidP="00523300">
      <w:pPr>
        <w:widowControl w:val="0"/>
        <w:spacing w:before="120" w:after="0" w:line="28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6.1.2. Fluxos e Procedimentos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Por meio da edição da Resolução SAP-67, de 18 de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maio de 2014, foi instituído no âmbito da Secretaria da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Administração Penitenciária (SAP) o Procedimento Operacional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Padrão (POP) e o Procedimento Administrativo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Padrão (PAP), tendo como finalidade a criação de condições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práticas para que os Agentes de Escolta e Vigilância Penitenciária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(AEVP) e os Agentes de Segurança Penitenciária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(ASP) atendam às necessidades da vigilância penitenciária,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escolta de presos e custódia de presos em movimentação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externa dos estabelecimentos prisionais do Estado. Esse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documento estabelece todo o regramento de procedimentos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rotina que organizam o funcionamento das unidades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prisionais, em especial, sobre a conduta dos profissionais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envolvidos nas atividades de educação.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Destaca-se que também estão vigentes dois documentos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orientadores (nºs 01 e 02), tendo como objetivo orientar os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servidores, não somente sobre os aspectos de segurança que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envolvem a rotina de um estabelecimento prisional, como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também das regras norteadoras que envolvem as atividades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educação.</w:t>
      </w:r>
    </w:p>
    <w:p w:rsidR="0053205C" w:rsidRPr="00523300" w:rsidRDefault="0053205C" w:rsidP="00523300">
      <w:pPr>
        <w:widowControl w:val="0"/>
        <w:spacing w:before="120" w:after="0" w:line="28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lastRenderedPageBreak/>
        <w:t>6.1.3. Base de dados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 cadastramento do estudante para pleitear uma vaga na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rede pública de ensino se faz necessário quando o candidato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deixou de frequentar uma escola pública estadual, municipal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ou particular no Estado de São Paulo, em anos anteriores, ou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para ingressar na rede pública. Nenhuma Unidade Escolar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pública pode se negar a realizar o cadastro, mesmo que não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ofereça a modalidade/série/vaga solicitada.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Esses cadastramentos são realizados por meio da Secretaria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Escolar Digital (SED), que é uma plataforma on-line com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vários módulos, criada para centralizar, agilizar e facilitar todas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as operações que envolvem a gestão diária da administração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escolar, professores, alunos e seus responsáveis, de forma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rápida, segura e eficiente, promovendo a inclusão digital.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Nelas são inseridos os registros de cadastro de alunos, escolas,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avaliações, frequência, onde são gerados os dados para 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Educacenso do INEP/MEC.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Para as demais atividades educacionais, é realizado um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controle interno, por parte da direção de cada estabelecimento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prisional, para fins de acompanhamento das informações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providências que envolvem a permanência das pessoas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privadas de liberdade e a concessão de benefícios. Esses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dados, são gerenciados pelas instituições envolvidas, para fins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acompanhamento e avaliação de resultados de todas as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atividades realizadas.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Destaca-se que a FUNAP possui um sistema informatizado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gestão escolar, denominado Sistema de Gestão Educacional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(SIGE), pelo qual mantém o acompanhamento de suas atividades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educacionais desenvolvidas no sistema prisional paulista.</w:t>
      </w:r>
    </w:p>
    <w:p w:rsidR="0053205C" w:rsidRPr="00523300" w:rsidRDefault="0053205C" w:rsidP="00523300">
      <w:pPr>
        <w:widowControl w:val="0"/>
        <w:spacing w:before="120" w:after="0" w:line="28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6.1.4. Gestão de Pessoas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Os professores que atuam nas classes em funcionamento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nas unidades prisionais são admitidos semestralmente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via credenciamento, sendo acompanhados e avaliados pela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equipe gestora e pedagógica da Escola Vinculadora e pela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Direção do Centro de Trabalho e Educação nas unidades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prisionais, ao longo do período, podendo ser reconduzidos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para atuação no programa, respeitando-se a legislação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correspondente, objetivando garantir as especificidades da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organização didático-pedagógica e curricular, que servirão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base às experiências de aprendizagem no processo de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contratação, habilitação e qualificação profissional e atribuição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classes/aulas de projetos, cumpridos os requisitos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básicos necessários.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As atividades educacionais complementares são desenvolvidas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por meio de servidores concursados da “Fundação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Prof. Dr. Manoel Pedro Pimentel” – FUNAP, que desenvolvem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função de monitores de educação, e contam com o apoio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estagiários de educação e de monitores presos de apoio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à educação e de sala de leitura, previamente selecionados e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capacitados para o exercício da função.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Também são desenvolvidas atividades educacionais complementares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mediante parceria com instituições de ensino</w:t>
      </w:r>
      <w:r w:rsidR="005656C9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que proporcionam o emprego de profissionais habilitadosnesse mister.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 processo de gestão de pessoas se dá por meio do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acompanhamento das atividades desenvolvidas, análise críticad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resultados, identificação de oportunidade de melhorias dos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processos desenvolvidos, visando ao aperfeiçoamento, capacitação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profissionalização dos envolvidos.</w:t>
      </w:r>
    </w:p>
    <w:p w:rsidR="0053205C" w:rsidRPr="00523300" w:rsidRDefault="0053205C" w:rsidP="00523300">
      <w:pPr>
        <w:widowControl w:val="0"/>
        <w:spacing w:before="120" w:after="0" w:line="28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6.2. Eixo Educação Formal/Alfabetização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Secretaria da Educação garante a oferta de educação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formal em todos os níveis de ensino. A oferta deste ensino se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dá por meio das Diretorias de Ensino e Unidades Escolares em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classes escolares nos estabelecimentos penais.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As classes podem ser organizadas de maneira multisseriada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os conteúdos desenvolvidos por meio de metodologia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específica para atender a estrutura organizacional dos estabelecimentos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que integram o sistema prisional.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</w:p>
    <w:p w:rsidR="0053205C" w:rsidRPr="00523300" w:rsidRDefault="0053205C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Os profissionais da rede estadual de ensino, que atuam no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Programa de Educação nas Prisões (PEP), utilizam estratégias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trabalho pedagógico dinâmico e flexível por temas, oficinas,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e, quando for o caso, pela adaptação curricular, considerando 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heterogeneidade de estudantes jovens e adultos em situação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privação de liberdade. O currículo utilizado é o “Currículo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Paulista” que, além de respeitar as Diretrizes Curriculares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estabelecidas pela SEDUC, deve considerar as especificidades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 sistema prisional, particularmente a cultura da população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carcerária.</w:t>
      </w:r>
    </w:p>
    <w:p w:rsidR="0053205C" w:rsidRPr="00523300" w:rsidRDefault="005A6262" w:rsidP="00523300">
      <w:pPr>
        <w:widowControl w:val="0"/>
        <w:spacing w:before="40" w:after="80" w:line="280" w:lineRule="atLeast"/>
        <w:jc w:val="center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noProof/>
          <w:sz w:val="20"/>
          <w:szCs w:val="20"/>
          <w:lang w:eastAsia="pt-BR"/>
        </w:rPr>
        <w:lastRenderedPageBreak/>
        <w:drawing>
          <wp:inline distT="0" distB="0" distL="0" distR="0" wp14:anchorId="758E8304" wp14:editId="774515C1">
            <wp:extent cx="5019675" cy="7429500"/>
            <wp:effectExtent l="0" t="0" r="9525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6.3. Eixo Educação Não formal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As atividades de educação não formal nas unidades prisionais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 Estado de São Paulo, no que se refere às atividades de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leitura, remição pela leitura, atividades culturais e atividades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esportivas, tem como premissa a complementação das atividades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educação formal às pessoas privadas de liberdade (PPL)em processo de formação do ensino fundamental e médio,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como também o atendimento ao público em geral, por meio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atividades que desenvolvam ações de fomento à cultura,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ao autoconhecimento, à educação emocional e às práticas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esportivas.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Desta forma, destaca-se abaixo, individualmente, cada uma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das atividades que compõe o referido eixo.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6.3.1 Atividades de leitura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No âmbito do sistema prisional paulista podemos destacar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existência de dois tipos de leitura: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Leitura livre: é ofertada cotidianamente nos estabelecimentos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 xml:space="preserve">penais o acesso à leitura de obras, </w:t>
      </w:r>
      <w:r w:rsidRPr="00523300">
        <w:rPr>
          <w:rFonts w:ascii="Arial" w:hAnsi="Arial" w:cs="Arial"/>
          <w:sz w:val="20"/>
          <w:szCs w:val="20"/>
        </w:rPr>
        <w:lastRenderedPageBreak/>
        <w:t>respeitando suas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escolhas pessoais e a diversidade de gêneros literários e autores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constantes no acervo da sala de leitura.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Leitura dirigida: é aplicada de forma individualizada e discussão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qualificada das obras literárias em grupo, sob orientação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um mediador. Esse modelo de leitura possibilita a concessão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 benefício da remição de pena pela leitura.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Secretaria da Administração Penitenciária (SAP), publicou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Resolução SAP-82, de 12 de julho 2018, na qual institui: “O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Programa de Incentivo à Leitura - Lendo a Liberdade”, que tem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como objetivo contribuir para a inclusão social de pessoas em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privação de liberdade (PPL).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 xml:space="preserve">A Fundação “Prof. Dr. Manoel Pedro Pimentel” </w:t>
      </w:r>
      <w:r w:rsidR="002B0ED8" w:rsidRPr="00523300">
        <w:rPr>
          <w:rFonts w:ascii="Arial" w:hAnsi="Arial" w:cs="Arial"/>
          <w:sz w:val="20"/>
          <w:szCs w:val="20"/>
        </w:rPr>
        <w:t>–</w:t>
      </w:r>
      <w:r w:rsidRPr="00523300">
        <w:rPr>
          <w:rFonts w:ascii="Arial" w:hAnsi="Arial" w:cs="Arial"/>
          <w:sz w:val="20"/>
          <w:szCs w:val="20"/>
        </w:rPr>
        <w:t xml:space="preserve"> FUNAP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é responsável pela gestão da aplicação da leitura dirigida por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meio dos denominados “Clubes de Leitura”, integrantes da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política de governo instituída pelo Programa de Incentivo à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Leitura – “Lendo a Liberdade”. Este programa implementa 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atividades educativas de ordem literária visando à inclusão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social de pessoas privadas de liberdade sob a custódia do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sistema penitenciário paulista, por meio do fomento do hábito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leitura e da escrita para o aprimoramento da formação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pessoal, cultural, profissional e social, proporcionando também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possibilidade de remição de pena, conforme decisão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das respectivas jurisdições.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Leitura Livre nas unidades prisionais ocorre por meio do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empréstimo de livros nas Bibliotecas/Salas de Leitura, com 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auxílio e coordenação de um monitor preso de sala de leitura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(MDSAL) contratado pela FUNAP.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6806D6">
        <w:rPr>
          <w:rFonts w:ascii="Arial" w:hAnsi="Arial" w:cs="Arial"/>
          <w:b/>
          <w:sz w:val="20"/>
          <w:szCs w:val="20"/>
        </w:rPr>
        <w:t>6.3.2</w:t>
      </w:r>
      <w:r w:rsidRPr="00523300">
        <w:rPr>
          <w:rFonts w:ascii="Arial" w:hAnsi="Arial" w:cs="Arial"/>
          <w:sz w:val="20"/>
          <w:szCs w:val="20"/>
        </w:rPr>
        <w:t xml:space="preserve"> Remição de pena pela leitura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possibilidade da remição de pena pela leitura surgiu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 a promulgação da Lei 12.433, de 29 de julho de 2011,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que alterou os artigos 126, 127, 128 e 129 da Lei de Execução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Penal (Lei 7.210/84), e garantiu às pessoas privadas de liberdade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remição de pena, por meio do trabalho e das atividades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educacionais, entre elas podemos destacar educação regular 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profissional.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No ano de 2012, o Departamento Penitenciário Nacional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(DEPEN) elaborou a Portaria Conjunta nº 276, de 20 de junho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2012, que institui nas penitenciárias federais o “Projeto de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Remição pela Leitura”.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No ano de 2013, o Conselho Nacional de Justiça (CNJ)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emitiu a todos os tribunais federais e estaduais a Recomendação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Nº 44, de 26 de novembro de 2013, que versa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sobre atividades educacionais complementares para fins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remição da pena pelo estudo e estabelece critérios para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admissão pela leitura. O CNJ estabeleceu a possibilidade de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admissibilidade da referida remição pela leitura condicionando-a a algumas regras, como a participação de presos que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não estejam beneficiados nos outros dois tipos de remição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(pelo trabalho e pelo estudo), a participação voluntária do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preso e a necessidade da unidade prisional criar um projetoespecífico sobre o tema.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No Estado de São Paulo, no ano de 2013, o Tribunal de Justiça,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por meio da Corregedoria Geral da Justiça, emitiu portaria de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remição de pena por meio de oficinas de leitura, com o objetivo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incentivar sua adoção pelos juízes das Varas de Execução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Criminal e a possibilidade de conceção do referido benefício às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pessoas privadas de liberdade (PPL) custodiadas nas unidades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prisionais do Estado.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Ainda no âmbito do Tribunal de Justiça, no ano de 2019, foi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publicada a Portaria Conjunta nº 001/2019, assinada por todos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os Juízes Coordenadores das Unidades Regionais do Departamento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Estadual de Execuções Criminais do Estado de São Paulo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- DEECRIM e Corregedores das unidades prisionais situadas nas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respectivas regiões, onde se institui, em todo o estado de São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Paulo, a possibilidade de remição pela leitura. Na respectiva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Portaria podemos destacar: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Participação do preso sempre voluntária;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Cada participante receberá um exemplar da obra literária,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acordo com as obras disponíveis na unidade;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 seleção dos presos e a orientação das atividades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serão feitas por comissão, nomeada pelo Diretor da unidade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prisional;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Formada a turma, a comissão promoverá a oficina de leitura,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qual cientificará da necessidade de alcançar os objetivos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propostos: estética, limitar ao tema e fidedignidade;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O participante terá o prazo de 21 (vinte e um) a 30 (trinta)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dias para a leitura, apresentando, ao final, a resenha a respeito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 assunto;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 contagem de tempo para fins de remição será à razão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 xml:space="preserve">de 04 (quatro) dias de pena, para cada período, </w:t>
      </w:r>
      <w:r w:rsidRPr="00523300">
        <w:rPr>
          <w:rFonts w:ascii="Arial" w:hAnsi="Arial" w:cs="Arial"/>
          <w:sz w:val="20"/>
          <w:szCs w:val="20"/>
        </w:rPr>
        <w:lastRenderedPageBreak/>
        <w:t>não podendo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ultrapassar, no prazo de 12 (doze) meses, o total de 48 (quarenta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oito) dias;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 comissão deverá analisar os trabalhos produzidos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observando os aspectos relacionados à compreensão e compatibilidade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 texto, bem como os demais já elencados acima,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devendo encaminhá-los ao Juízo competente para decisão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quanto à concessão da remição pela leitura.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Secretaria da Administração Penitenciária (SAP) publicou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Resolução SAP-82, de 12 de julho 2018, na qual estabelece “O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Programa de Incentivo à Leitura - Lendo a liberdade”, que possui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como um dos objetivos a proposta de ações visando à remição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pena pela leitura.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Resolução SAP-82/2018 estabelece as diretrizes e critérios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para elegibilidade e execução dos clubes de leitura criados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nas unidades prisionais (UP), segmentando a possibilidade da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remição pela leitura aos que estiverem em consonância com 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regras estabelecidas pelo Poder Judiciário. Cabe ressaltar que 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remição de pena é o objetivo primeiro dos projetos de leitura,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mas que também se busca atingir outras instâncias como 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produção de conhecimento, elaboração de ideias, difusão da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mudança de posturas e comportamentos e a melhor formação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pessoal e cultural das pessoas privadas de liberdade inseridas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nestas ações, como uma das formas de reinserção ao convívio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social.</w:t>
      </w:r>
    </w:p>
    <w:p w:rsidR="00BE4426" w:rsidRPr="00523300" w:rsidRDefault="00BE4426" w:rsidP="00523300">
      <w:pPr>
        <w:widowControl w:val="0"/>
        <w:spacing w:before="160" w:after="0" w:line="28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6.3.3 Atividades Culturais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As atividades culturais desenvolvidas nas unidades prisionais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(UP), além de complementarem o ensino formal, também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possuem um papel importante na preparação da pessoa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privada de liberdade (PPL), para o seu convívio em sociedade,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buscando promover o fortalecimento emocional, psicológico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cultural.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Nas unidades prisionais do Estado de São Paulo, podemos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citar como exemplo de atividades culturais: cinema, teatro, oficinas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musicais, sarau, atividades de pintura em tela, entre outros.</w:t>
      </w:r>
    </w:p>
    <w:p w:rsidR="00BE4426" w:rsidRPr="00523300" w:rsidRDefault="00BE4426" w:rsidP="00523300">
      <w:pPr>
        <w:widowControl w:val="0"/>
        <w:spacing w:before="160" w:after="0" w:line="28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6.3.4 Atividades Esportivas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As atividades esportivas, também possuem um papel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complementar ao ensino formal e contribuem positivamente,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na preparação da pessoa privada de liberdade (PPL),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para</w:t>
      </w:r>
      <w:r w:rsidR="002B0ED8" w:rsidRPr="00523300">
        <w:rPr>
          <w:rFonts w:ascii="Arial" w:hAnsi="Arial" w:cs="Arial"/>
          <w:sz w:val="20"/>
          <w:szCs w:val="20"/>
        </w:rPr>
        <w:t xml:space="preserve"> o seu convívio em sociedade, b</w:t>
      </w:r>
      <w:r w:rsidRPr="00523300">
        <w:rPr>
          <w:rFonts w:ascii="Arial" w:hAnsi="Arial" w:cs="Arial"/>
          <w:sz w:val="20"/>
          <w:szCs w:val="20"/>
        </w:rPr>
        <w:t>uscando desenvolver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interação entre os participantes, evitar o sedentarismo,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desenvolver o raciocínio, melhorar a criatividade e o comportamento.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Nas unidades prisionais do Estado de São Paulo, podemos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citar como exemplo de atividades esportivas: jogo de xadrez,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dama, dominó, futebol e outros.</w:t>
      </w:r>
    </w:p>
    <w:p w:rsidR="00BE4426" w:rsidRPr="00523300" w:rsidRDefault="00BE442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Outras atividades de complementação ao ensino formal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são aplicadas às pessoas privadas de liberdade, como, por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exemplo, os projetos de reforço de estudo para exames nacionais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aplicados ao sistema prisional, atividades de pintura em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tela, entre outras.</w:t>
      </w:r>
    </w:p>
    <w:p w:rsidR="00A404E2" w:rsidRPr="00523300" w:rsidRDefault="00A404E2" w:rsidP="00523300">
      <w:pPr>
        <w:widowControl w:val="0"/>
        <w:spacing w:before="40" w:after="80" w:line="280" w:lineRule="atLeast"/>
        <w:jc w:val="center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noProof/>
          <w:sz w:val="20"/>
          <w:szCs w:val="20"/>
          <w:lang w:eastAsia="pt-BR"/>
        </w:rPr>
        <w:lastRenderedPageBreak/>
        <w:drawing>
          <wp:inline distT="0" distB="0" distL="0" distR="0" wp14:anchorId="30607D22" wp14:editId="00AD4A1C">
            <wp:extent cx="4943475" cy="7105650"/>
            <wp:effectExtent l="0" t="0" r="9525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710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3BD6" w:rsidRPr="00523300" w:rsidRDefault="00403BD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6.3.1. Exames Nacionais</w:t>
      </w:r>
    </w:p>
    <w:p w:rsidR="00403BD6" w:rsidRPr="00523300" w:rsidRDefault="00403BD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Atualmente, são realizados nas unidades prisionais do Estado de São Paulo, dois exames públicos nacionais (ENCCEJA e ENEM).</w:t>
      </w:r>
    </w:p>
    <w:p w:rsidR="00403BD6" w:rsidRPr="00523300" w:rsidRDefault="00403BD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 fomento à participação nestes exames e todos os procedimentos de articulação, comunicação, inscrição, acompanhamento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aplicação e resultados são geridos pela Secretaria de Administração Penitenciária (SAP) e é realizado com o auxílio de agentes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públicos colaboradores da SAP e da FUNAP.</w:t>
      </w:r>
    </w:p>
    <w:p w:rsidR="00403BD6" w:rsidRPr="00523300" w:rsidRDefault="00403BD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As pessoas privadas de liberdade (PPL) aptas aos exames se inscrevem voluntariamente, por meio da comunicação do interesse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participação aos responsáveis pela área de educação da unidade prisional, que por sua vez realizam todo o processo de inscrição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junto aos órgãos federais correspondentes.</w:t>
      </w:r>
    </w:p>
    <w:p w:rsidR="00403BD6" w:rsidRPr="00523300" w:rsidRDefault="00403BD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Exame Nacional ENCCEJA PPL: exame realizado anualmente pelo Instituto Nacional de Estudos e Pesquisas Educacionais “Anísio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Teixeira” (INEP) para certificar saberes adquiridos, tanto em ambientes escolares quanto extraescolares, servindo para pleitear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certificação no nível de conclusão do ensino fundamental e ensino médio. O exame é regido pelo Ministério da Educação (MEC) 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 xml:space="preserve">aplicado nas prisões </w:t>
      </w:r>
      <w:r w:rsidRPr="00523300">
        <w:rPr>
          <w:rFonts w:ascii="Arial" w:hAnsi="Arial" w:cs="Arial"/>
          <w:sz w:val="20"/>
          <w:szCs w:val="20"/>
        </w:rPr>
        <w:lastRenderedPageBreak/>
        <w:t>através de convênios firmados junto às Secretarias de Estado.</w:t>
      </w:r>
    </w:p>
    <w:p w:rsidR="00A404E2" w:rsidRPr="00523300" w:rsidRDefault="00403BD6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GRÁFICO 1 – Participantes ENCCEJA PPL (Ensino Fundamental e Ensino Médio) em série anual 2017-2019</w:t>
      </w:r>
    </w:p>
    <w:p w:rsidR="00403BD6" w:rsidRPr="00523300" w:rsidRDefault="00B54341" w:rsidP="00523300">
      <w:pPr>
        <w:widowControl w:val="0"/>
        <w:spacing w:before="40" w:after="80" w:line="280" w:lineRule="atLeast"/>
        <w:jc w:val="center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noProof/>
          <w:sz w:val="20"/>
          <w:szCs w:val="20"/>
          <w:lang w:eastAsia="pt-BR"/>
        </w:rPr>
        <w:drawing>
          <wp:inline distT="0" distB="0" distL="0" distR="0" wp14:anchorId="1300D5F6" wp14:editId="221D0447">
            <wp:extent cx="3475812" cy="2696069"/>
            <wp:effectExtent l="0" t="0" r="0" b="9525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7479" cy="271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341" w:rsidRPr="00523300" w:rsidRDefault="00BA4109" w:rsidP="00523300">
      <w:pPr>
        <w:widowControl w:val="0"/>
        <w:spacing w:before="40" w:after="80" w:line="280" w:lineRule="atLeast"/>
        <w:jc w:val="center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noProof/>
          <w:sz w:val="20"/>
          <w:szCs w:val="20"/>
          <w:lang w:eastAsia="pt-BR"/>
        </w:rPr>
        <w:drawing>
          <wp:inline distT="0" distB="0" distL="0" distR="0" wp14:anchorId="4E39E8D4" wp14:editId="1EA5E4B9">
            <wp:extent cx="4520241" cy="6168861"/>
            <wp:effectExtent l="0" t="0" r="0" b="381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4789" cy="6188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817" w:rsidRPr="00523300" w:rsidRDefault="00D7181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lastRenderedPageBreak/>
        <w:t>6.4. Eixo Qualificação Profissional</w:t>
      </w:r>
    </w:p>
    <w:p w:rsidR="00D71817" w:rsidRPr="00523300" w:rsidRDefault="00D7181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As atividades educacionais de qualificação profissional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são essenciais para o processo de ressocialização das pessoas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privadas de liberdade (PPL) e egressos do sistema prisional, visto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que grande parte não possui qualificação ou possuem baixa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qualificação para o trabalho.</w:t>
      </w:r>
    </w:p>
    <w:p w:rsidR="00D71817" w:rsidRPr="00523300" w:rsidRDefault="00D7181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 xml:space="preserve">A Fundação “Prof. Dr. Manoel Pedro Pimentel” </w:t>
      </w:r>
      <w:r w:rsidR="00D56A4E" w:rsidRPr="00523300">
        <w:rPr>
          <w:rFonts w:ascii="Arial" w:hAnsi="Arial" w:cs="Arial"/>
          <w:sz w:val="20"/>
          <w:szCs w:val="20"/>
        </w:rPr>
        <w:t>–</w:t>
      </w:r>
      <w:r w:rsidRPr="00523300">
        <w:rPr>
          <w:rFonts w:ascii="Arial" w:hAnsi="Arial" w:cs="Arial"/>
          <w:sz w:val="20"/>
          <w:szCs w:val="20"/>
        </w:rPr>
        <w:t xml:space="preserve"> FUNAP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a Coordenadoria de Reintegração Social e Cidadania (CRSC)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desenvolvem atividades por meio de recursos próprios e de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parceiros, contando neste processo com entidades, como 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Secretaria de Desenvolvimento Econômico (SDE), na aplicação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cursos práticos de formação profissional como o “Programa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Via Rápida”, executado pelo Centro Paula Souza (CPS), o Serviço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Brasileiro de Apoio às Micro e Pequenas Empresas (SEBRAE)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na aplicação de cursos de fomento ao empreendedorismo 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ao conhecimento de ferramentas de gestão, o Governo Federal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por meio do Programa Nacional de Acesso ao Ensino Técnico 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Emprego (PRONATEC) que oferta conhecimentos práticos em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atividades profissionais.</w:t>
      </w:r>
    </w:p>
    <w:p w:rsidR="00D71817" w:rsidRPr="00523300" w:rsidRDefault="00D7181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Fundação “Prof. Dr. Manoel Pedro Pimentel” - FUNAP,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em suas atividades educacionais, aplica no sistema prisional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paulista o Programa de Educação para o Trabalho e Cidadania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(PROET), que abrange diversos cursos de formação profissionalizante.</w:t>
      </w:r>
    </w:p>
    <w:p w:rsidR="00D71817" w:rsidRPr="00523300" w:rsidRDefault="00D7181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Destaca-se o “Projeto De Olho no Futuro”, que oferta às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pessoas privadas de liberdade (PPL) a introdução ao mundo do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trabalho e às relações sociais, constituído por 10 (dez) temas,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sendo: O Mundo do Trabalho; Ética e Cidadania; Caminhos 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Possibilidades Profissionais; Superação, Criatividade e Inovação;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Arte e Trabalho; Empreendedorismo; O Meio Ambiente 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Sustentabilidade; Comunicação e Expressão; Relações Sociais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Políticas; Posicionamento Estratégico. Este programa oferta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também vagas de trabalho a pessoas privadas de liberdade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(PPL) no papel de educadores, em apoio à educação, nas salas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aula, e nas salas de leitura, gerando o acesso à renda 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formando educadores internos que fomentam as atividades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educacionais no estabelecimento prisional em que estão sob acustódia do Estado.</w:t>
      </w:r>
    </w:p>
    <w:p w:rsidR="00D71817" w:rsidRPr="00523300" w:rsidRDefault="00D7181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Para a qualificação prática em atividades profissionais, 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sistema prisional conta com 38 (trinta e oito) Oficinas-Escola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FUNAP, as quais fazem parte do Programa de Capacitação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Profissional (PROCP), que oferta vagas de trabalho, geração de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renda, formação e qualificação prática nas áreas de costura,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metalurgia, marcenaria, entre outras atividades.</w:t>
      </w:r>
    </w:p>
    <w:p w:rsidR="00D71817" w:rsidRPr="00523300" w:rsidRDefault="00D7181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Todas estas ações de esforço conjunto entre os diversos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agentes de educação e de formação para o trabalho, buscam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viabilizar a possibilidade do aprendizado de uma atividade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profissional e a reinclusão ao mercado de trabalho, ou ao empreendedorismo,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pessoa privada de liberdade (PPL) e quando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egressa do sistema prisional.</w:t>
      </w:r>
    </w:p>
    <w:p w:rsidR="00D71817" w:rsidRPr="00523300" w:rsidRDefault="00D7181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Coordenadoria de Reintegração Social e Cidadania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(CRSC) promove a qualificação profissional através de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diversas ações, dentre as quais se destacam as “Jornadas de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Cidadania e Empregabilidade”, regulamentadas por meio da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Resolução SAP-138, de 15 de setembro de 2016, e desenvolvidas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no interior das unidades prisionais do Estado, tendocomo objetivos:</w:t>
      </w:r>
    </w:p>
    <w:p w:rsidR="00D71817" w:rsidRPr="00523300" w:rsidRDefault="00D7181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Fortalecer a realização de ações para a inserção no mercado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trabalho e geração de renda;</w:t>
      </w:r>
    </w:p>
    <w:p w:rsidR="00D71817" w:rsidRPr="00523300" w:rsidRDefault="00D7181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Fomentar serviços que ampliem a promoção da cidadania,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como o monitoramento da saúde, emissão de documentos, atendimento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jurídico, orientação sobre direitos, cuidados estéticos,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palestras e oficinas sobre temas diversos;</w:t>
      </w:r>
    </w:p>
    <w:p w:rsidR="00D71817" w:rsidRPr="00523300" w:rsidRDefault="00D7181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Ampliar a divulgação de política de combate à discriminação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aos preconceitos diversos, no que se refere a presos 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egressos do sistema prisional, pacientes mentais, incluindo o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mercado de trabalho e os seus desdobramentos;</w:t>
      </w:r>
    </w:p>
    <w:p w:rsidR="00D71817" w:rsidRPr="00523300" w:rsidRDefault="00D7181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Promover a participação de instituições públicas, privadas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organizações da sociedade civil com vistas a dar oportunidade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 oferecer os serviços de que dispõem;</w:t>
      </w:r>
    </w:p>
    <w:p w:rsidR="00D71817" w:rsidRPr="00523300" w:rsidRDefault="00D7181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Divulgar as ações desenvolvidas no âmbito do sistema</w:t>
      </w:r>
      <w:r w:rsidR="002B0ED8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penitenciário;</w:t>
      </w:r>
    </w:p>
    <w:p w:rsidR="00D71817" w:rsidRPr="00523300" w:rsidRDefault="00D7181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Visa, portanto, a proporcionar às pessoas privadas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liberdade (PPL) um conjunto de serviços que garantam acesso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direitos sociais e civis, bem como fornecer ferramentas que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facilitem o ingresso no mercado de trabalho.</w:t>
      </w:r>
    </w:p>
    <w:p w:rsidR="00396B75" w:rsidRPr="00523300" w:rsidRDefault="00D7181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Outra ação importante e de destaque é o Programa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“Via Rápida” – “Escola + Bonita”, que oferta qualificação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profissional por meio de cursos de curta duração na área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 xml:space="preserve">construção civil, especificamente de </w:t>
      </w:r>
      <w:r w:rsidRPr="00523300">
        <w:rPr>
          <w:rFonts w:ascii="Arial" w:hAnsi="Arial" w:cs="Arial"/>
          <w:sz w:val="20"/>
          <w:szCs w:val="20"/>
        </w:rPr>
        <w:lastRenderedPageBreak/>
        <w:t>pintor de obras, pintor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="00396B75" w:rsidRPr="00523300">
        <w:rPr>
          <w:rFonts w:ascii="Arial" w:hAnsi="Arial" w:cs="Arial"/>
          <w:sz w:val="20"/>
          <w:szCs w:val="20"/>
        </w:rPr>
        <w:t>edificações e encanador instalador predial, na modalidade Via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="00396B75" w:rsidRPr="00523300">
        <w:rPr>
          <w:rFonts w:ascii="Arial" w:hAnsi="Arial" w:cs="Arial"/>
          <w:sz w:val="20"/>
          <w:szCs w:val="20"/>
        </w:rPr>
        <w:t>Rápida Expresso.</w:t>
      </w:r>
    </w:p>
    <w:p w:rsidR="00396B75" w:rsidRPr="00523300" w:rsidRDefault="00396B75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Executado pela Coordenadoria de Reintegração Social 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Cidadania (CRSC) através de parceria firmada com a Secretaria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Desenvolvimento Econômico (SDE), possibilitou a capacitação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40.523 (quarenta mil quinhentas e vinte três) pessoas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privadas de liberdade entre os anos de 2016 e 2020.</w:t>
      </w:r>
    </w:p>
    <w:p w:rsidR="00396B75" w:rsidRPr="00523300" w:rsidRDefault="00396B75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Aliada à capacitação profissional através do Programa “Via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Rápida”, também foram realizadas revitalizações em prédios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públicos utilizando a mão de obra das pessoas privadas de liberdade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(PPL) capacitadas. Assim, o programa revitalizou 1.121 (mil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cento e vinte e um) prédios públicos, entre hospitais, delegacias,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unidades prisionais e, principalmente, escolas.</w:t>
      </w:r>
    </w:p>
    <w:p w:rsidR="00396B75" w:rsidRPr="00523300" w:rsidRDefault="00396B75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Oportuno citar o Projeto de “Hortas e Estufas”, que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prevê a implantação de estufas em unidades prisionais do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Estado de São Paulo, como instrumentos de qualificação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em horticultura às pessoas privadas de liberdade (PPL). 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projeto é uma ferramenta importante para o processo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reintegração social, pois oferece capacitação da mão de obra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carcerária, ensinando aos presos técnicas de plantio e manejo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 solo, tornando a alimentação mais saudável, gerando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economia aos cofres públicos proporcionando a possibilidade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remição de pena aos custodiados. Complementando,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promove o respeito ao meio ambiente através do reuso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materiais, como cascas de frutas, borras de café e restos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alimentos, onde são produzidos adubos a partir de composteiras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instaladas nos próprios estabelecimentos penais. Contribui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 a qualidade do ar, absorvendo o calor (reduzindo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 aumento da temperatura) e promovendo um ambiente mais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harmonioso no estabelecimento prisional.</w:t>
      </w:r>
    </w:p>
    <w:p w:rsidR="00396B75" w:rsidRPr="00523300" w:rsidRDefault="00396B75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 Programa Nacional de Acesso ao Ensino Técnico e Emprego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(PRONATEC), que oferta cursos de educação profissional técnica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nível médio e de cursos de formação inicial e continuada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ou qualificação profissional. Instituído pela Lei nº 12.513, de 26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outubro de 2011, proporciona a formação técnica, com vagas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disponibilizadas através do Departamento Penitenciário Nacional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(DEPEN) ao Estado de São Paulo. A execução do programa no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âmbito da Secretaria da Administração Penitenciária do Estado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São Paulo (SAP) se dá por meio dos Grupos Regionais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Ações de Trabalho e Educação (GRATE).</w:t>
      </w:r>
    </w:p>
    <w:p w:rsidR="00396B75" w:rsidRPr="00523300" w:rsidRDefault="00396B75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 Programa Pró-Egresso, gerido pela Coordenadoria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Reintegração Social e Cidadania (CRSC), foi instituído através do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Decreto n° 55.126, de 7 de dezembro de 2009, e alterado pelo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Decreto n° 56.290, de 15 de outubro de 2010, com o “Programa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Inserção de Egressos do Sistema Penitenciário no Mercado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Trabalho”, que oferece à população privada de liberdade:</w:t>
      </w:r>
    </w:p>
    <w:p w:rsidR="00396B75" w:rsidRPr="00523300" w:rsidRDefault="00396B75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capacitação em cursos e atividades de qualificação social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profissional;</w:t>
      </w:r>
    </w:p>
    <w:p w:rsidR="00396B75" w:rsidRPr="00523300" w:rsidRDefault="00396B75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alocação no mercado de trabalho por meio do aproveitamento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das habilidades profissionais pregressamente desenvolvidas,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ou daquelas criadas após frequência regular aos cursos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formação disponibilizados pela Secretaria do Emprego 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Relações do Trabalho (SERT);</w:t>
      </w:r>
    </w:p>
    <w:p w:rsidR="00396B75" w:rsidRPr="00523300" w:rsidRDefault="00396B75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estímulo à participação dos indivíduos a que se refere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este Decreto, bem como da população carcerária, em atividades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laborais que aproveitem suas habilidades pessoais, de maneira 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contribuir com sua gradativa reinserção no meio social;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</w:p>
    <w:p w:rsidR="00396B75" w:rsidRPr="00523300" w:rsidRDefault="00396B75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acompanhamento pedagógico e psicossocial dos beneficiários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das ações previstas neste decreto.</w:t>
      </w:r>
    </w:p>
    <w:p w:rsidR="00396B75" w:rsidRPr="00523300" w:rsidRDefault="00396B75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Coordenadoria de Reintegração Social e Cidadania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(CRSC) vem ampliando a oferta de capacitação profissional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através do Projeto “Ampliação da Capacitação Profissional 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Implantação de Oficinas Permanentes” (PROCAP), em razão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um convênio celebrado com o Departamento Penitenciário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Nacional (DEPEN).</w:t>
      </w:r>
    </w:p>
    <w:p w:rsidR="00396B75" w:rsidRPr="00523300" w:rsidRDefault="00396B75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 PROCAP tem como objetivo a implantação de oficinas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permanentes em unidades prisionais do Estado, voltadas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para capacitação da população carcerária, proporcionando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integração das pessoas privadas de liberdade (PPL) ao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mercado de trabalho, capacitando essa população nas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áreas da construção civil (blocos e tijolos ecológicos), serralheria,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marcenaria, corte e costura industrial, panificação</w:t>
      </w:r>
      <w:r w:rsidR="00024275">
        <w:rPr>
          <w:rFonts w:ascii="Arial" w:hAnsi="Arial" w:cs="Arial"/>
          <w:sz w:val="20"/>
          <w:szCs w:val="20"/>
        </w:rPr>
        <w:t xml:space="preserve"> </w:t>
      </w:r>
      <w:bookmarkStart w:id="0" w:name="_GoBack"/>
      <w:bookmarkEnd w:id="0"/>
      <w:r w:rsidRPr="00523300">
        <w:rPr>
          <w:rFonts w:ascii="Arial" w:hAnsi="Arial" w:cs="Arial"/>
          <w:sz w:val="20"/>
          <w:szCs w:val="20"/>
        </w:rPr>
        <w:t>e confeitaria.</w:t>
      </w:r>
    </w:p>
    <w:p w:rsidR="00D71817" w:rsidRPr="00523300" w:rsidRDefault="00396B75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 Grupo de Capacitação Aperfeiçoamento e Empregabilidade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(GCAE), da Coordenadoria de Reintegração Social e Cidadania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(CRSC) é responsável pelo Programa Estadual de Capacitação,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Aperfeiçoamento e Empregabilidade (PCAE), instituído pela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Resolução SAP - 110, de 1º de agosto de 2014.</w:t>
      </w:r>
    </w:p>
    <w:p w:rsidR="00543A6C" w:rsidRPr="00523300" w:rsidRDefault="00E956B5" w:rsidP="00523300">
      <w:pPr>
        <w:widowControl w:val="0"/>
        <w:spacing w:before="40" w:after="80" w:line="280" w:lineRule="atLeast"/>
        <w:jc w:val="center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noProof/>
          <w:sz w:val="20"/>
          <w:szCs w:val="20"/>
          <w:lang w:eastAsia="pt-BR"/>
        </w:rPr>
        <w:lastRenderedPageBreak/>
        <w:drawing>
          <wp:inline distT="0" distB="0" distL="0" distR="0" wp14:anchorId="5D4444F4" wp14:editId="1F1623E0">
            <wp:extent cx="4905375" cy="7162800"/>
            <wp:effectExtent l="0" t="0" r="9525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716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897" w:rsidRPr="00523300" w:rsidRDefault="006E2897" w:rsidP="00523300">
      <w:pPr>
        <w:widowControl w:val="0"/>
        <w:spacing w:before="120" w:after="0" w:line="28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6.5. Eixo Estrutura (salas de aula, bibliotecas, espaços de</w:t>
      </w:r>
      <w:r w:rsidR="00D56A4E" w:rsidRPr="00523300">
        <w:rPr>
          <w:rFonts w:ascii="Arial" w:hAnsi="Arial" w:cs="Arial"/>
          <w:b/>
          <w:sz w:val="20"/>
          <w:szCs w:val="20"/>
        </w:rPr>
        <w:t xml:space="preserve"> </w:t>
      </w:r>
      <w:r w:rsidRPr="00523300">
        <w:rPr>
          <w:rFonts w:ascii="Arial" w:hAnsi="Arial" w:cs="Arial"/>
          <w:b/>
          <w:sz w:val="20"/>
          <w:szCs w:val="20"/>
        </w:rPr>
        <w:t>leitura etc.)</w:t>
      </w:r>
    </w:p>
    <w:p w:rsidR="006E2897" w:rsidRPr="00523300" w:rsidRDefault="006E289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As atividades educacionais são realizadas em espaços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escolares no interior das unidades prisionais, preparadas e/ou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adaptadas, oferecendo as condições para o desenvolvimento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das atividades didático-pedagógicas. A estrutura organizacional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 funcionamento das atividades educacionais é disponibilizada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pela Secretaria da Administração Penitenciária (SAP), envolvendo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os aspectos de estrutura física e de segurança.</w:t>
      </w:r>
    </w:p>
    <w:p w:rsidR="00D56A4E" w:rsidRPr="00523300" w:rsidRDefault="006E2897" w:rsidP="00523300">
      <w:pPr>
        <w:widowControl w:val="0"/>
        <w:spacing w:before="120" w:after="0" w:line="28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6.6. Eixo Formação e Capacitação de Profissionais</w:t>
      </w:r>
      <w:r w:rsidR="00D56A4E" w:rsidRPr="00523300">
        <w:rPr>
          <w:rFonts w:ascii="Arial" w:hAnsi="Arial" w:cs="Arial"/>
          <w:b/>
          <w:sz w:val="20"/>
          <w:szCs w:val="20"/>
        </w:rPr>
        <w:t xml:space="preserve"> </w:t>
      </w:r>
    </w:p>
    <w:p w:rsidR="006E2897" w:rsidRPr="00523300" w:rsidRDefault="006E289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 Centro de Capacitação e Desenvolvimento de Recursos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Humanos (CECADRH), da Escola de Administração Penitenciária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(EAP), tem como propósito subsidiar a política de desenvolvimento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capacitação de recursos humanos e realizar pesquisas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sobre métodos e técnicas de programas em sua área de atuação,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promovendo sua divulgação.</w:t>
      </w:r>
    </w:p>
    <w:p w:rsidR="006E2897" w:rsidRPr="00523300" w:rsidRDefault="006E289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Os cursos do CECADRH que contemplam o Eixo da Formação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Capacitação de Profissionais, cujo público-alvo se refere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aos Diretores do Grupo Regional de Ações de Trabalho e Educação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(GRATE) e Diretorias de Centro de Trabalho e Educação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(DCTE) das unidades prisionais, bem como aos demais servidores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 xml:space="preserve">que </w:t>
      </w:r>
      <w:r w:rsidRPr="00523300">
        <w:rPr>
          <w:rFonts w:ascii="Arial" w:hAnsi="Arial" w:cs="Arial"/>
          <w:sz w:val="20"/>
          <w:szCs w:val="20"/>
        </w:rPr>
        <w:lastRenderedPageBreak/>
        <w:t>atuam na área, são:</w:t>
      </w:r>
    </w:p>
    <w:p w:rsidR="006E2897" w:rsidRPr="00523300" w:rsidRDefault="006E289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Programa de Treinamento para a Área de Comando: tem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por objetivo oferecer temas que facilitem a atuação do gestor,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 abordagem às questões relacionadas às suas atribuições;</w:t>
      </w:r>
    </w:p>
    <w:p w:rsidR="006E2897" w:rsidRPr="00523300" w:rsidRDefault="006E289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Curso de Gerenciamento de Crise: tem por objetivo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identificar, obter e aplicar os recursos necessários à antecipação,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prevenção e resolução de uma crise através de estudos de caso;</w:t>
      </w:r>
    </w:p>
    <w:p w:rsidR="006E2897" w:rsidRPr="00523300" w:rsidRDefault="006E289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Curso de Legislação de Interesse Penitenciário: tem por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objetivo proporcionar aos diretores de área de segurança 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disciplina atualização sobre as principais normas jurídicas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interesse da execução penal;</w:t>
      </w:r>
    </w:p>
    <w:p w:rsidR="006E2897" w:rsidRPr="00523300" w:rsidRDefault="006E289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Comunicação Não-Violenta: tem por objetivo conhecer as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técnicas de comunicação não-violenta e proporcionar reflexão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quanto à atuação do agente público com a população LGBT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privada de liberdade;</w:t>
      </w:r>
    </w:p>
    <w:p w:rsidR="006E2897" w:rsidRPr="00523300" w:rsidRDefault="006E289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Programa de Desenvolvimento Humano: tem por objetivo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desenvolver estratégias organizacionais com práticas e políticas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que visem à potencialização das habilidades e competências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pessoais, bem como valorização do profissional;</w:t>
      </w:r>
    </w:p>
    <w:p w:rsidR="00D56A4E" w:rsidRPr="00523300" w:rsidRDefault="006E2897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Ciclos de Palestras: tem por objetivo promover espaços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virtuais de aprendizagens, com vistas à promoção de conhecimento.</w:t>
      </w:r>
    </w:p>
    <w:p w:rsidR="00CE0881" w:rsidRPr="00523300" w:rsidRDefault="00CE0881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Destaca-se, sobretudo, como indispensável instrumento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pedagógico, o emprego da modalidade de educação à distância.</w:t>
      </w:r>
    </w:p>
    <w:p w:rsidR="00CE0881" w:rsidRPr="00523300" w:rsidRDefault="00CE0881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O Centro de Formação e Aperfeiçoamento de Agentes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Segurança Penitenciária (CFAASP) tem por finalidade assegurar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Formação Técnico-Profissional dos agentes ingressantes,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bem como mantê-los atualizados no exercício de seus cargos 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funções dentro das unidades prisionais do Sistema Penitenciário.</w:t>
      </w:r>
    </w:p>
    <w:p w:rsidR="00CE0881" w:rsidRPr="00523300" w:rsidRDefault="00CE0881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Assim, o Curso de Formação tem por objetivo capacitar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 servidor-aluno para o desempenho das atividades previstas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no artigo 1º da Lei Complementar 498, de 29 de dezembro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1986, alterado pelo artigo 1º da Lei Complementar 959, de 13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setembro de 2004, quais sejam as de vigilância, manutenção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segurança, disciplina e movimentação dos presos internos em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unidades do sistema prisional.</w:t>
      </w:r>
    </w:p>
    <w:p w:rsidR="00CE0881" w:rsidRPr="00523300" w:rsidRDefault="00CE0881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Dentre as disciplinas que compõem a grade curricular do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Curso de Formação, duas se destacam por tratarem do setor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trabalho e educação:</w:t>
      </w:r>
    </w:p>
    <w:p w:rsidR="00CE0881" w:rsidRPr="00523300" w:rsidRDefault="00CE0881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 rotina penitenciária, os setores, procedimentos e aplicabilidade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estão presentes no Plano Didático Geral de Prática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 Serviço Penitenciário, que objetiva a propiciar aos alunos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 conhecimento teórico e prático dessa rotina, capacitando-ospara o exercício da função.</w:t>
      </w:r>
    </w:p>
    <w:p w:rsidR="00D56A4E" w:rsidRPr="00523300" w:rsidRDefault="00CE0881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Legislação aplicada à atividade penitenciária objetiva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 identificação dos principais delitos penais cometidos pela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população carcerária, a aplicação dos conceitos jurídicos e suas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consequências, versando, também, sobre a condição da privação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liberdade do indivíduo; assim, abrange desde o fato delituoso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até o cumprimento da pena imposta, o que traz à tona diversas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matérias da legislação penal que garantem todo o procedimento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legal, como o Direito Constitucional, o Direito Penal, o Processual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Penal, Legislações Penais Especiais e a Lei de Execução Penal.</w:t>
      </w:r>
    </w:p>
    <w:p w:rsidR="006E2897" w:rsidRPr="00523300" w:rsidRDefault="00CE0881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Quanto aos servidores e estagiários da Fundação “Prof. Dr.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Manoel Pedro Pimentel” – FUNAP, estes participam de atividades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formação, qualificação e capacitação para o trabalho, por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meio da Diretoria Adjunta de Atendimento e Promoção Humana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(DIAPH), que oferta cursos próprios e de parceiros, palestras 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workshops voltados às áreas de gestão, planejamento e ensino,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visando à melhor qualidade das atividades desenvolvidas na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área de educação nas unidades prisionais. As pessoas privadas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liberdade que atuam na monitoria de educação e de sala de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leitura, contratadas pela Fundação, também recebem qualificação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capacitação específicas para desenvolverem suas atividades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como multiplicadoras de conhecimento dos programas e</w:t>
      </w:r>
      <w:r w:rsidR="00D56A4E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projetos educacionais.</w:t>
      </w:r>
    </w:p>
    <w:p w:rsidR="00CE0881" w:rsidRPr="00523300" w:rsidRDefault="001624D5" w:rsidP="00523300">
      <w:pPr>
        <w:widowControl w:val="0"/>
        <w:spacing w:before="40" w:after="80" w:line="280" w:lineRule="atLeast"/>
        <w:jc w:val="center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noProof/>
          <w:sz w:val="20"/>
          <w:szCs w:val="20"/>
          <w:lang w:eastAsia="pt-BR"/>
        </w:rPr>
        <w:lastRenderedPageBreak/>
        <w:drawing>
          <wp:inline distT="0" distB="0" distL="0" distR="0" wp14:anchorId="2F6B1D0C" wp14:editId="3B461294">
            <wp:extent cx="5526274" cy="7943353"/>
            <wp:effectExtent l="0" t="0" r="0" b="635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219" cy="7949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2B7A" w:rsidRPr="00523300" w:rsidRDefault="00AB2B7A" w:rsidP="00523300">
      <w:pPr>
        <w:widowControl w:val="0"/>
        <w:spacing w:before="160" w:after="0" w:line="28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7. MONITORAMENTO E AVALIAÇÃO DO PLANO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Em consonância com a estrutura organizacional das instituições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envolvidas na oferta das atividades educacionais, é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estabelecido um fluxo de acompanhamento da realização das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atividades, no âmbito das unidades prisionais, escolas vinculadoras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 diretorias envolvidas (SAP/SEDUC/FUNAP). Esse trabalho é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realizado através do preenchimento de planilhas pelas Unidades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Prisionais (UP), cujo teor abrange todas as atividades educacionais.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 gestão de dados é realizada mensalmente pelo Grupo de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Articulação de Ações de Educação (GAAE).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lastRenderedPageBreak/>
        <w:t>A avaliação da política desenvolvida através do monitoramento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dos resultados obtidos é realizada pelo Grupo de Articulação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Ações de Educação (GAAE), cujas ações envolvem: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realizar a interlocução entre a SAP, a SEDUC e a FUNAP,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com o fim de promover, junto às unidades prisionais, as ações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pertinentes ao Programa de Educação nas Prisões (PEP);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promover o diálogo com Diretores de unidades prisionais,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objetivando a implantação e a execução do programa;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promover estudos e propor estratégias para a efetiva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implantação e execução do programa;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promover estudos e propor estratégias que permitam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integrar as ações de cunho educacional e cultural, como forma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composição entre as atividades de educação formal e não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formal, desenvolvidas pelas diferentes áreas das unidades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prisionais;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elaborar planos destinados ao monitoramento e à supervisão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 implantação e execução do programa.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Este trabalho é desenvolvido por meio da gestão estratégica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das atividades educacionais no âmbito das unidades prisionais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envolvendo o monitoramento da execução, avaliação de resultados,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definição de metas e planos de ação, visando à proposição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de novas ações de educação.</w:t>
      </w:r>
    </w:p>
    <w:p w:rsidR="00AB2B7A" w:rsidRPr="00523300" w:rsidRDefault="00AB2B7A" w:rsidP="00523300">
      <w:pPr>
        <w:widowControl w:val="0"/>
        <w:spacing w:before="200" w:after="0" w:line="28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23300">
        <w:rPr>
          <w:rFonts w:ascii="Arial" w:hAnsi="Arial" w:cs="Arial"/>
          <w:b/>
          <w:sz w:val="20"/>
          <w:szCs w:val="20"/>
        </w:rPr>
        <w:t>8. ANEXOS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Planilha de diagnóstico (Base de dados: 2019)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Termo de Convênio – FUNAP/Centro Paula Souza;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Termo de Convênio – FUNAP/Instituto Federal;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Termo de Cooperação Técnica - FUNAP/Anhanguera Rio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Claro;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Termo de Cooperação Técnica – FUNAP/A Reges/Uniapa/CESTUPI;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Termo de Cooperação Técnica – FUNAP/ AnhangueraItapecerica da Serra;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Termo de Cooperação Técnica – FUNAP/Centro Universitário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Hermínio OMETTO-FHO;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Termo de Cooperação Técnica – FUNAP/Companhia dasLetras/Anhanguera Campinas;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Termo de Cooperação Técnica – FUNAP/Companhia das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Letras;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Termo de Cooperação Técnica – FUNAP/Mackenzie;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Termo de Cooperação Técnica – FUNAP/Projeto: Clube de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Leitura DEHONIANA;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Termo de Cooperação Técnica – FUNAP/Sociedade Apoio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ao Conhecimento e Paz Interior - SATPR;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Termo de Cooperação Técnica – FUNAP/Mulheres do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Brasil;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Termo de Cooperação Técnica – FUNAP/Teleport;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Termo de Cooperação Técnica – FUNAP/Unitau;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Acordo de Cooperação Técnica – CRSC/Instituto Augusto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Cury;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Acordo de Cooperação Técnica – CRSC/Instituto Gerando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Falcões;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Acordo de Cooperação Técnica – CRSC/Instituto Ação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Pela Paz;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Acordo de Cooperação Técnica – CRSC/Instituto Bem</w:t>
      </w:r>
      <w:r w:rsidR="002C4BD4" w:rsidRPr="00523300">
        <w:rPr>
          <w:rFonts w:ascii="Arial" w:hAnsi="Arial" w:cs="Arial"/>
          <w:sz w:val="20"/>
          <w:szCs w:val="20"/>
        </w:rPr>
        <w:t xml:space="preserve"> </w:t>
      </w:r>
      <w:r w:rsidRPr="00523300">
        <w:rPr>
          <w:rFonts w:ascii="Arial" w:hAnsi="Arial" w:cs="Arial"/>
          <w:sz w:val="20"/>
          <w:szCs w:val="20"/>
        </w:rPr>
        <w:t>Maior;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Acordo de Cooperação Técnica – CRSC/Instituto LygiaJardim;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Termo de Convênio – CRSC/DERSA;</w:t>
      </w:r>
    </w:p>
    <w:p w:rsidR="00AB2B7A" w:rsidRPr="00523300" w:rsidRDefault="00AB2B7A" w:rsidP="00523300">
      <w:pPr>
        <w:widowControl w:val="0"/>
        <w:spacing w:before="4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523300">
        <w:rPr>
          <w:rFonts w:ascii="Arial" w:hAnsi="Arial" w:cs="Arial"/>
          <w:sz w:val="20"/>
          <w:szCs w:val="20"/>
        </w:rPr>
        <w:t>• Termo de Convênio – CRSC/ Instituto Federal.</w:t>
      </w:r>
    </w:p>
    <w:p w:rsidR="00D8727C" w:rsidRPr="00523300" w:rsidRDefault="00F14610" w:rsidP="00523300">
      <w:pPr>
        <w:widowControl w:val="0"/>
        <w:spacing w:before="100" w:after="120" w:line="280" w:lineRule="atLeast"/>
        <w:ind w:firstLine="425"/>
        <w:jc w:val="both"/>
        <w:rPr>
          <w:rFonts w:ascii="Arial" w:hAnsi="Arial" w:cs="Arial"/>
          <w:color w:val="FF0000"/>
          <w:sz w:val="18"/>
          <w:szCs w:val="20"/>
        </w:rPr>
      </w:pPr>
      <w:r w:rsidRPr="00523300">
        <w:rPr>
          <w:rFonts w:ascii="Arial" w:hAnsi="Arial" w:cs="Arial"/>
          <w:b/>
          <w:i/>
          <w:color w:val="FF0000"/>
          <w:sz w:val="18"/>
          <w:szCs w:val="20"/>
        </w:rPr>
        <w:t>Este conteúdo não substitui o publicado no Diário O</w:t>
      </w:r>
      <w:r w:rsidR="00CD2623" w:rsidRPr="00523300">
        <w:rPr>
          <w:rFonts w:ascii="Arial" w:hAnsi="Arial" w:cs="Arial"/>
          <w:b/>
          <w:i/>
          <w:color w:val="FF0000"/>
          <w:sz w:val="18"/>
          <w:szCs w:val="20"/>
        </w:rPr>
        <w:t>ficial</w:t>
      </w:r>
    </w:p>
    <w:sectPr w:rsidR="00D8727C" w:rsidRPr="00523300" w:rsidSect="009E03F5">
      <w:headerReference w:type="default" r:id="rId20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3F08" w:rsidRDefault="00EA3F08" w:rsidP="00CE505D">
      <w:pPr>
        <w:spacing w:after="0" w:line="240" w:lineRule="auto"/>
      </w:pPr>
      <w:r>
        <w:separator/>
      </w:r>
    </w:p>
  </w:endnote>
  <w:endnote w:type="continuationSeparator" w:id="0">
    <w:p w:rsidR="00EA3F08" w:rsidRDefault="00EA3F08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3F08" w:rsidRDefault="00EA3F08" w:rsidP="00CE505D">
      <w:pPr>
        <w:spacing w:after="0" w:line="240" w:lineRule="auto"/>
      </w:pPr>
      <w:r>
        <w:separator/>
      </w:r>
    </w:p>
  </w:footnote>
  <w:footnote w:type="continuationSeparator" w:id="0">
    <w:p w:rsidR="00EA3F08" w:rsidRDefault="00EA3F08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1777281"/>
      <w:docPartObj>
        <w:docPartGallery w:val="Page Numbers (Top of Page)"/>
        <w:docPartUnique/>
      </w:docPartObj>
    </w:sdtPr>
    <w:sdtEndPr>
      <w:rPr>
        <w:rFonts w:ascii="Arial" w:hAnsi="Arial" w:cs="Arial"/>
        <w:b/>
        <w:sz w:val="16"/>
      </w:rPr>
    </w:sdtEndPr>
    <w:sdtContent>
      <w:p w:rsidR="00EA3F08" w:rsidRPr="00F450B3" w:rsidRDefault="00EA3F08">
        <w:pPr>
          <w:pStyle w:val="Cabealho"/>
          <w:jc w:val="right"/>
          <w:rPr>
            <w:rFonts w:ascii="Arial" w:hAnsi="Arial" w:cs="Arial"/>
            <w:b/>
            <w:sz w:val="16"/>
          </w:rPr>
        </w:pPr>
        <w:r w:rsidRPr="00F450B3">
          <w:rPr>
            <w:rFonts w:ascii="Arial" w:hAnsi="Arial" w:cs="Arial"/>
            <w:b/>
            <w:sz w:val="16"/>
          </w:rPr>
          <w:fldChar w:fldCharType="begin"/>
        </w:r>
        <w:r w:rsidRPr="00F450B3">
          <w:rPr>
            <w:rFonts w:ascii="Arial" w:hAnsi="Arial" w:cs="Arial"/>
            <w:b/>
            <w:sz w:val="16"/>
          </w:rPr>
          <w:instrText>PAGE   \* MERGEFORMAT</w:instrText>
        </w:r>
        <w:r w:rsidRPr="00F450B3">
          <w:rPr>
            <w:rFonts w:ascii="Arial" w:hAnsi="Arial" w:cs="Arial"/>
            <w:b/>
            <w:sz w:val="16"/>
          </w:rPr>
          <w:fldChar w:fldCharType="separate"/>
        </w:r>
        <w:r w:rsidR="00024275">
          <w:rPr>
            <w:rFonts w:ascii="Arial" w:hAnsi="Arial" w:cs="Arial"/>
            <w:b/>
            <w:noProof/>
            <w:sz w:val="16"/>
          </w:rPr>
          <w:t>30</w:t>
        </w:r>
        <w:r w:rsidRPr="00F450B3">
          <w:rPr>
            <w:rFonts w:ascii="Arial" w:hAnsi="Arial" w:cs="Arial"/>
            <w:b/>
            <w:sz w:val="16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81B"/>
    <w:rsid w:val="0000411A"/>
    <w:rsid w:val="0000538C"/>
    <w:rsid w:val="00005B6C"/>
    <w:rsid w:val="000103A2"/>
    <w:rsid w:val="00011C4A"/>
    <w:rsid w:val="0001227C"/>
    <w:rsid w:val="00013452"/>
    <w:rsid w:val="000136D7"/>
    <w:rsid w:val="000143B6"/>
    <w:rsid w:val="000145A2"/>
    <w:rsid w:val="00014B10"/>
    <w:rsid w:val="00016821"/>
    <w:rsid w:val="00017219"/>
    <w:rsid w:val="00017482"/>
    <w:rsid w:val="00024275"/>
    <w:rsid w:val="00024B46"/>
    <w:rsid w:val="00024F59"/>
    <w:rsid w:val="000263D1"/>
    <w:rsid w:val="000319AB"/>
    <w:rsid w:val="000346C2"/>
    <w:rsid w:val="000351FF"/>
    <w:rsid w:val="000356DA"/>
    <w:rsid w:val="00035F25"/>
    <w:rsid w:val="00036B65"/>
    <w:rsid w:val="00037057"/>
    <w:rsid w:val="00037173"/>
    <w:rsid w:val="00037B65"/>
    <w:rsid w:val="000409E7"/>
    <w:rsid w:val="00042916"/>
    <w:rsid w:val="00042F19"/>
    <w:rsid w:val="0004317E"/>
    <w:rsid w:val="00043A82"/>
    <w:rsid w:val="00044682"/>
    <w:rsid w:val="0004779B"/>
    <w:rsid w:val="00051094"/>
    <w:rsid w:val="000517E0"/>
    <w:rsid w:val="000524B7"/>
    <w:rsid w:val="00056CA3"/>
    <w:rsid w:val="00057089"/>
    <w:rsid w:val="000577C7"/>
    <w:rsid w:val="00057E4E"/>
    <w:rsid w:val="0006185B"/>
    <w:rsid w:val="000624B1"/>
    <w:rsid w:val="00065897"/>
    <w:rsid w:val="00066CAA"/>
    <w:rsid w:val="00070F43"/>
    <w:rsid w:val="00071F09"/>
    <w:rsid w:val="00072259"/>
    <w:rsid w:val="000738DB"/>
    <w:rsid w:val="0007445B"/>
    <w:rsid w:val="00075A6E"/>
    <w:rsid w:val="00077798"/>
    <w:rsid w:val="00080C5A"/>
    <w:rsid w:val="0008165E"/>
    <w:rsid w:val="00082AD3"/>
    <w:rsid w:val="00092061"/>
    <w:rsid w:val="00092984"/>
    <w:rsid w:val="00094655"/>
    <w:rsid w:val="000948CD"/>
    <w:rsid w:val="00095535"/>
    <w:rsid w:val="00097A38"/>
    <w:rsid w:val="000A0D71"/>
    <w:rsid w:val="000A1201"/>
    <w:rsid w:val="000A2DD0"/>
    <w:rsid w:val="000A35DF"/>
    <w:rsid w:val="000A72FB"/>
    <w:rsid w:val="000A747D"/>
    <w:rsid w:val="000B05DB"/>
    <w:rsid w:val="000B1322"/>
    <w:rsid w:val="000B624E"/>
    <w:rsid w:val="000B632E"/>
    <w:rsid w:val="000B665E"/>
    <w:rsid w:val="000C1333"/>
    <w:rsid w:val="000C25A9"/>
    <w:rsid w:val="000C2617"/>
    <w:rsid w:val="000C32A6"/>
    <w:rsid w:val="000C4BE4"/>
    <w:rsid w:val="000C58EC"/>
    <w:rsid w:val="000C6448"/>
    <w:rsid w:val="000C64C6"/>
    <w:rsid w:val="000D0F5E"/>
    <w:rsid w:val="000D78A9"/>
    <w:rsid w:val="000E0490"/>
    <w:rsid w:val="000E0F98"/>
    <w:rsid w:val="000E1533"/>
    <w:rsid w:val="000E164B"/>
    <w:rsid w:val="000E1B7D"/>
    <w:rsid w:val="000E428B"/>
    <w:rsid w:val="000E5F63"/>
    <w:rsid w:val="000E6D16"/>
    <w:rsid w:val="000E7C7A"/>
    <w:rsid w:val="000F1575"/>
    <w:rsid w:val="000F1BF2"/>
    <w:rsid w:val="000F4ACB"/>
    <w:rsid w:val="000F7BCA"/>
    <w:rsid w:val="00101DF5"/>
    <w:rsid w:val="00102839"/>
    <w:rsid w:val="0010423B"/>
    <w:rsid w:val="00107BAD"/>
    <w:rsid w:val="00107C74"/>
    <w:rsid w:val="00107F3C"/>
    <w:rsid w:val="00110B36"/>
    <w:rsid w:val="00113EBA"/>
    <w:rsid w:val="00115050"/>
    <w:rsid w:val="00116592"/>
    <w:rsid w:val="0011758B"/>
    <w:rsid w:val="00120199"/>
    <w:rsid w:val="00120938"/>
    <w:rsid w:val="001213A7"/>
    <w:rsid w:val="00123583"/>
    <w:rsid w:val="0012523D"/>
    <w:rsid w:val="0012581C"/>
    <w:rsid w:val="0012664B"/>
    <w:rsid w:val="00126F69"/>
    <w:rsid w:val="00130ED2"/>
    <w:rsid w:val="00132BA6"/>
    <w:rsid w:val="001361CC"/>
    <w:rsid w:val="00136216"/>
    <w:rsid w:val="00136367"/>
    <w:rsid w:val="00137187"/>
    <w:rsid w:val="0014003D"/>
    <w:rsid w:val="00144250"/>
    <w:rsid w:val="00145446"/>
    <w:rsid w:val="00145C38"/>
    <w:rsid w:val="00146272"/>
    <w:rsid w:val="001504A5"/>
    <w:rsid w:val="00151B08"/>
    <w:rsid w:val="00152EF3"/>
    <w:rsid w:val="001555AF"/>
    <w:rsid w:val="00156777"/>
    <w:rsid w:val="00161DE0"/>
    <w:rsid w:val="001624D5"/>
    <w:rsid w:val="00165DF1"/>
    <w:rsid w:val="00170A88"/>
    <w:rsid w:val="00170B24"/>
    <w:rsid w:val="00171060"/>
    <w:rsid w:val="00171E4B"/>
    <w:rsid w:val="001739B3"/>
    <w:rsid w:val="00175533"/>
    <w:rsid w:val="001758CB"/>
    <w:rsid w:val="00175941"/>
    <w:rsid w:val="001760C0"/>
    <w:rsid w:val="001778A8"/>
    <w:rsid w:val="00177F37"/>
    <w:rsid w:val="00180E20"/>
    <w:rsid w:val="00181326"/>
    <w:rsid w:val="001825A5"/>
    <w:rsid w:val="001840C2"/>
    <w:rsid w:val="0018427F"/>
    <w:rsid w:val="00195C1C"/>
    <w:rsid w:val="00196ABD"/>
    <w:rsid w:val="00197BAF"/>
    <w:rsid w:val="001A115A"/>
    <w:rsid w:val="001A1597"/>
    <w:rsid w:val="001A1D7C"/>
    <w:rsid w:val="001A28BE"/>
    <w:rsid w:val="001A29BC"/>
    <w:rsid w:val="001A70B2"/>
    <w:rsid w:val="001A792A"/>
    <w:rsid w:val="001B0503"/>
    <w:rsid w:val="001B2DF6"/>
    <w:rsid w:val="001B3B18"/>
    <w:rsid w:val="001B651F"/>
    <w:rsid w:val="001B7FEE"/>
    <w:rsid w:val="001C1CCA"/>
    <w:rsid w:val="001C5FAC"/>
    <w:rsid w:val="001C65F2"/>
    <w:rsid w:val="001D0749"/>
    <w:rsid w:val="001E072A"/>
    <w:rsid w:val="001E080B"/>
    <w:rsid w:val="001E0B47"/>
    <w:rsid w:val="001E17F0"/>
    <w:rsid w:val="001E1F34"/>
    <w:rsid w:val="001E27DA"/>
    <w:rsid w:val="001E340F"/>
    <w:rsid w:val="001E3522"/>
    <w:rsid w:val="001E4176"/>
    <w:rsid w:val="001E6399"/>
    <w:rsid w:val="001F182C"/>
    <w:rsid w:val="001F31C4"/>
    <w:rsid w:val="001F55C2"/>
    <w:rsid w:val="001F6AC7"/>
    <w:rsid w:val="00201255"/>
    <w:rsid w:val="0020190A"/>
    <w:rsid w:val="00201F4C"/>
    <w:rsid w:val="002041B1"/>
    <w:rsid w:val="00204F11"/>
    <w:rsid w:val="00206340"/>
    <w:rsid w:val="002065BC"/>
    <w:rsid w:val="00207D31"/>
    <w:rsid w:val="00210BA4"/>
    <w:rsid w:val="002118A2"/>
    <w:rsid w:val="00214414"/>
    <w:rsid w:val="00214662"/>
    <w:rsid w:val="00214AF9"/>
    <w:rsid w:val="002151C2"/>
    <w:rsid w:val="00216AB4"/>
    <w:rsid w:val="002173B5"/>
    <w:rsid w:val="002227A8"/>
    <w:rsid w:val="00222BB6"/>
    <w:rsid w:val="0022387E"/>
    <w:rsid w:val="002273C6"/>
    <w:rsid w:val="00227F0E"/>
    <w:rsid w:val="002305A9"/>
    <w:rsid w:val="00230B7F"/>
    <w:rsid w:val="0023336D"/>
    <w:rsid w:val="00234E66"/>
    <w:rsid w:val="002427BA"/>
    <w:rsid w:val="002428D2"/>
    <w:rsid w:val="00244388"/>
    <w:rsid w:val="002468EA"/>
    <w:rsid w:val="00247033"/>
    <w:rsid w:val="00247B94"/>
    <w:rsid w:val="00251587"/>
    <w:rsid w:val="00252171"/>
    <w:rsid w:val="00252E7C"/>
    <w:rsid w:val="002533B6"/>
    <w:rsid w:val="0025501D"/>
    <w:rsid w:val="00257D07"/>
    <w:rsid w:val="00257EE1"/>
    <w:rsid w:val="00260060"/>
    <w:rsid w:val="0026110C"/>
    <w:rsid w:val="002641FC"/>
    <w:rsid w:val="002648BB"/>
    <w:rsid w:val="00265230"/>
    <w:rsid w:val="002655B9"/>
    <w:rsid w:val="0026685F"/>
    <w:rsid w:val="00267A01"/>
    <w:rsid w:val="00267D31"/>
    <w:rsid w:val="00270BDE"/>
    <w:rsid w:val="00271DA7"/>
    <w:rsid w:val="00274047"/>
    <w:rsid w:val="002771CC"/>
    <w:rsid w:val="00277444"/>
    <w:rsid w:val="002801D1"/>
    <w:rsid w:val="002815F6"/>
    <w:rsid w:val="00285ADC"/>
    <w:rsid w:val="00285DEF"/>
    <w:rsid w:val="00290B65"/>
    <w:rsid w:val="00291394"/>
    <w:rsid w:val="00296377"/>
    <w:rsid w:val="00296B89"/>
    <w:rsid w:val="00296D19"/>
    <w:rsid w:val="002A00E6"/>
    <w:rsid w:val="002A0146"/>
    <w:rsid w:val="002A1198"/>
    <w:rsid w:val="002A1481"/>
    <w:rsid w:val="002A2C7C"/>
    <w:rsid w:val="002A323A"/>
    <w:rsid w:val="002A53E9"/>
    <w:rsid w:val="002A7468"/>
    <w:rsid w:val="002B04A4"/>
    <w:rsid w:val="002B0ED8"/>
    <w:rsid w:val="002B1579"/>
    <w:rsid w:val="002B2A0D"/>
    <w:rsid w:val="002B309F"/>
    <w:rsid w:val="002B36AB"/>
    <w:rsid w:val="002B3A13"/>
    <w:rsid w:val="002B6935"/>
    <w:rsid w:val="002C3670"/>
    <w:rsid w:val="002C477D"/>
    <w:rsid w:val="002C491C"/>
    <w:rsid w:val="002C4BD4"/>
    <w:rsid w:val="002C4E70"/>
    <w:rsid w:val="002C55C4"/>
    <w:rsid w:val="002D09CD"/>
    <w:rsid w:val="002D0F33"/>
    <w:rsid w:val="002D4F13"/>
    <w:rsid w:val="002D5B9E"/>
    <w:rsid w:val="002D6E7D"/>
    <w:rsid w:val="002E193A"/>
    <w:rsid w:val="002E1FC3"/>
    <w:rsid w:val="002E3B49"/>
    <w:rsid w:val="002E431F"/>
    <w:rsid w:val="002E4588"/>
    <w:rsid w:val="002E5FE3"/>
    <w:rsid w:val="002E6400"/>
    <w:rsid w:val="002E76D2"/>
    <w:rsid w:val="002F0555"/>
    <w:rsid w:val="002F0D66"/>
    <w:rsid w:val="002F14CE"/>
    <w:rsid w:val="002F1B40"/>
    <w:rsid w:val="002F1C8E"/>
    <w:rsid w:val="002F1E33"/>
    <w:rsid w:val="002F2171"/>
    <w:rsid w:val="002F2A5A"/>
    <w:rsid w:val="002F31CA"/>
    <w:rsid w:val="002F374E"/>
    <w:rsid w:val="002F3D78"/>
    <w:rsid w:val="002F3E8B"/>
    <w:rsid w:val="002F5654"/>
    <w:rsid w:val="002F7BD8"/>
    <w:rsid w:val="0030034D"/>
    <w:rsid w:val="0030139C"/>
    <w:rsid w:val="00302EF8"/>
    <w:rsid w:val="003033CD"/>
    <w:rsid w:val="00303CF2"/>
    <w:rsid w:val="00303F1B"/>
    <w:rsid w:val="00304072"/>
    <w:rsid w:val="00305F40"/>
    <w:rsid w:val="00306B8C"/>
    <w:rsid w:val="003071EC"/>
    <w:rsid w:val="00311B13"/>
    <w:rsid w:val="00311D45"/>
    <w:rsid w:val="0031441C"/>
    <w:rsid w:val="003145E0"/>
    <w:rsid w:val="00314D24"/>
    <w:rsid w:val="003162FF"/>
    <w:rsid w:val="00317123"/>
    <w:rsid w:val="00321D44"/>
    <w:rsid w:val="00323F8D"/>
    <w:rsid w:val="00325D3B"/>
    <w:rsid w:val="00327326"/>
    <w:rsid w:val="00327D35"/>
    <w:rsid w:val="003317F4"/>
    <w:rsid w:val="00336048"/>
    <w:rsid w:val="00336561"/>
    <w:rsid w:val="0033758A"/>
    <w:rsid w:val="0034003B"/>
    <w:rsid w:val="00340439"/>
    <w:rsid w:val="00340E36"/>
    <w:rsid w:val="003435CE"/>
    <w:rsid w:val="0034367C"/>
    <w:rsid w:val="00345D00"/>
    <w:rsid w:val="003466F4"/>
    <w:rsid w:val="003509FA"/>
    <w:rsid w:val="00350D9E"/>
    <w:rsid w:val="00354CB1"/>
    <w:rsid w:val="00354E97"/>
    <w:rsid w:val="00354EFE"/>
    <w:rsid w:val="00355E0B"/>
    <w:rsid w:val="0035644B"/>
    <w:rsid w:val="0035670D"/>
    <w:rsid w:val="00360060"/>
    <w:rsid w:val="00362302"/>
    <w:rsid w:val="00362574"/>
    <w:rsid w:val="003652D3"/>
    <w:rsid w:val="0036740D"/>
    <w:rsid w:val="003709F3"/>
    <w:rsid w:val="00371984"/>
    <w:rsid w:val="00372074"/>
    <w:rsid w:val="00372ED6"/>
    <w:rsid w:val="003733A6"/>
    <w:rsid w:val="00373F3D"/>
    <w:rsid w:val="00374586"/>
    <w:rsid w:val="0037592A"/>
    <w:rsid w:val="00375DC9"/>
    <w:rsid w:val="00376CA9"/>
    <w:rsid w:val="00377744"/>
    <w:rsid w:val="00381BD5"/>
    <w:rsid w:val="003824D3"/>
    <w:rsid w:val="00383DAA"/>
    <w:rsid w:val="00383ED6"/>
    <w:rsid w:val="00383EEF"/>
    <w:rsid w:val="003840A4"/>
    <w:rsid w:val="00384F65"/>
    <w:rsid w:val="00390139"/>
    <w:rsid w:val="0039165A"/>
    <w:rsid w:val="00391B54"/>
    <w:rsid w:val="0039255A"/>
    <w:rsid w:val="00393EC3"/>
    <w:rsid w:val="00396B75"/>
    <w:rsid w:val="003974E6"/>
    <w:rsid w:val="003A0B84"/>
    <w:rsid w:val="003A0F10"/>
    <w:rsid w:val="003A1409"/>
    <w:rsid w:val="003A14DC"/>
    <w:rsid w:val="003A16DA"/>
    <w:rsid w:val="003A4349"/>
    <w:rsid w:val="003A5FD8"/>
    <w:rsid w:val="003A72C8"/>
    <w:rsid w:val="003B0FB0"/>
    <w:rsid w:val="003B26E6"/>
    <w:rsid w:val="003B390C"/>
    <w:rsid w:val="003B7986"/>
    <w:rsid w:val="003C0234"/>
    <w:rsid w:val="003C1ECE"/>
    <w:rsid w:val="003C33EA"/>
    <w:rsid w:val="003C5374"/>
    <w:rsid w:val="003C5649"/>
    <w:rsid w:val="003C63E4"/>
    <w:rsid w:val="003C72F5"/>
    <w:rsid w:val="003D1535"/>
    <w:rsid w:val="003D57CF"/>
    <w:rsid w:val="003D5ACA"/>
    <w:rsid w:val="003D7EBA"/>
    <w:rsid w:val="003E05CB"/>
    <w:rsid w:val="003E0607"/>
    <w:rsid w:val="003E2897"/>
    <w:rsid w:val="003F0721"/>
    <w:rsid w:val="003F438E"/>
    <w:rsid w:val="003F5201"/>
    <w:rsid w:val="003F58F8"/>
    <w:rsid w:val="003F6BBF"/>
    <w:rsid w:val="003F72A8"/>
    <w:rsid w:val="0040146A"/>
    <w:rsid w:val="004024F8"/>
    <w:rsid w:val="00403BD6"/>
    <w:rsid w:val="004068B6"/>
    <w:rsid w:val="00407086"/>
    <w:rsid w:val="00412C13"/>
    <w:rsid w:val="0041394B"/>
    <w:rsid w:val="00415B8D"/>
    <w:rsid w:val="004161C9"/>
    <w:rsid w:val="0041668A"/>
    <w:rsid w:val="00416A15"/>
    <w:rsid w:val="00416DBA"/>
    <w:rsid w:val="00417F92"/>
    <w:rsid w:val="0042056D"/>
    <w:rsid w:val="00420C83"/>
    <w:rsid w:val="00421ECF"/>
    <w:rsid w:val="004221C4"/>
    <w:rsid w:val="00422F16"/>
    <w:rsid w:val="00426882"/>
    <w:rsid w:val="00432B4D"/>
    <w:rsid w:val="004360B9"/>
    <w:rsid w:val="00440824"/>
    <w:rsid w:val="00441214"/>
    <w:rsid w:val="004461DA"/>
    <w:rsid w:val="004461EE"/>
    <w:rsid w:val="00446D82"/>
    <w:rsid w:val="004470E2"/>
    <w:rsid w:val="00447A10"/>
    <w:rsid w:val="00447C4D"/>
    <w:rsid w:val="004500BD"/>
    <w:rsid w:val="00452A2F"/>
    <w:rsid w:val="004541E0"/>
    <w:rsid w:val="00454286"/>
    <w:rsid w:val="00454995"/>
    <w:rsid w:val="00454CE4"/>
    <w:rsid w:val="004550E9"/>
    <w:rsid w:val="004601C1"/>
    <w:rsid w:val="00460344"/>
    <w:rsid w:val="00460940"/>
    <w:rsid w:val="00460A69"/>
    <w:rsid w:val="0046102C"/>
    <w:rsid w:val="00463B95"/>
    <w:rsid w:val="00466C83"/>
    <w:rsid w:val="00466EA5"/>
    <w:rsid w:val="00470864"/>
    <w:rsid w:val="0047141D"/>
    <w:rsid w:val="00472007"/>
    <w:rsid w:val="00473E03"/>
    <w:rsid w:val="00475286"/>
    <w:rsid w:val="0047624F"/>
    <w:rsid w:val="0047726A"/>
    <w:rsid w:val="00477829"/>
    <w:rsid w:val="00481732"/>
    <w:rsid w:val="00481D52"/>
    <w:rsid w:val="00482EFF"/>
    <w:rsid w:val="00484FA6"/>
    <w:rsid w:val="00486E57"/>
    <w:rsid w:val="00487C60"/>
    <w:rsid w:val="00492E65"/>
    <w:rsid w:val="00492FC9"/>
    <w:rsid w:val="00495314"/>
    <w:rsid w:val="004975D6"/>
    <w:rsid w:val="004A012A"/>
    <w:rsid w:val="004A0771"/>
    <w:rsid w:val="004A23FC"/>
    <w:rsid w:val="004A3350"/>
    <w:rsid w:val="004A63A7"/>
    <w:rsid w:val="004A73ED"/>
    <w:rsid w:val="004B0565"/>
    <w:rsid w:val="004B0B05"/>
    <w:rsid w:val="004B0CD5"/>
    <w:rsid w:val="004B1DFD"/>
    <w:rsid w:val="004B1F07"/>
    <w:rsid w:val="004B2625"/>
    <w:rsid w:val="004B2DE5"/>
    <w:rsid w:val="004B4A50"/>
    <w:rsid w:val="004B4DAB"/>
    <w:rsid w:val="004B5718"/>
    <w:rsid w:val="004B5B49"/>
    <w:rsid w:val="004B65E2"/>
    <w:rsid w:val="004B7147"/>
    <w:rsid w:val="004B7C38"/>
    <w:rsid w:val="004C086F"/>
    <w:rsid w:val="004C1C49"/>
    <w:rsid w:val="004C2C2D"/>
    <w:rsid w:val="004C2D4A"/>
    <w:rsid w:val="004C3455"/>
    <w:rsid w:val="004C6AE1"/>
    <w:rsid w:val="004D004E"/>
    <w:rsid w:val="004D27BE"/>
    <w:rsid w:val="004D5DDB"/>
    <w:rsid w:val="004D6F35"/>
    <w:rsid w:val="004D79F7"/>
    <w:rsid w:val="004E15C0"/>
    <w:rsid w:val="004E3B65"/>
    <w:rsid w:val="004E4D44"/>
    <w:rsid w:val="004E6C53"/>
    <w:rsid w:val="004E7AB7"/>
    <w:rsid w:val="004E7D94"/>
    <w:rsid w:val="004F101C"/>
    <w:rsid w:val="004F2E9D"/>
    <w:rsid w:val="004F6B21"/>
    <w:rsid w:val="0050124D"/>
    <w:rsid w:val="00501F2D"/>
    <w:rsid w:val="005022E8"/>
    <w:rsid w:val="00502873"/>
    <w:rsid w:val="00507709"/>
    <w:rsid w:val="00511267"/>
    <w:rsid w:val="00512B94"/>
    <w:rsid w:val="005171EC"/>
    <w:rsid w:val="0052079C"/>
    <w:rsid w:val="00520A2A"/>
    <w:rsid w:val="005210B6"/>
    <w:rsid w:val="00523300"/>
    <w:rsid w:val="00524D32"/>
    <w:rsid w:val="00525678"/>
    <w:rsid w:val="005262DE"/>
    <w:rsid w:val="005300AD"/>
    <w:rsid w:val="00531306"/>
    <w:rsid w:val="0053172A"/>
    <w:rsid w:val="0053205C"/>
    <w:rsid w:val="005326F1"/>
    <w:rsid w:val="00533972"/>
    <w:rsid w:val="00535BA0"/>
    <w:rsid w:val="00537842"/>
    <w:rsid w:val="00542D5E"/>
    <w:rsid w:val="00543A6C"/>
    <w:rsid w:val="00544E9B"/>
    <w:rsid w:val="00545F0D"/>
    <w:rsid w:val="00546738"/>
    <w:rsid w:val="0054710B"/>
    <w:rsid w:val="005547EE"/>
    <w:rsid w:val="00555B1F"/>
    <w:rsid w:val="00555B53"/>
    <w:rsid w:val="00560C83"/>
    <w:rsid w:val="00561524"/>
    <w:rsid w:val="00562BE8"/>
    <w:rsid w:val="00563028"/>
    <w:rsid w:val="00563207"/>
    <w:rsid w:val="00563244"/>
    <w:rsid w:val="00564B7A"/>
    <w:rsid w:val="005656C9"/>
    <w:rsid w:val="005731D8"/>
    <w:rsid w:val="005734A1"/>
    <w:rsid w:val="00574D94"/>
    <w:rsid w:val="00574E29"/>
    <w:rsid w:val="0057524B"/>
    <w:rsid w:val="00580205"/>
    <w:rsid w:val="00581050"/>
    <w:rsid w:val="00581501"/>
    <w:rsid w:val="0058231F"/>
    <w:rsid w:val="00582BD6"/>
    <w:rsid w:val="00584FAA"/>
    <w:rsid w:val="00585AE0"/>
    <w:rsid w:val="00590CF4"/>
    <w:rsid w:val="005929C2"/>
    <w:rsid w:val="0059420E"/>
    <w:rsid w:val="00594832"/>
    <w:rsid w:val="00594BA6"/>
    <w:rsid w:val="00596E29"/>
    <w:rsid w:val="0059760E"/>
    <w:rsid w:val="00597829"/>
    <w:rsid w:val="005A02DF"/>
    <w:rsid w:val="005A0330"/>
    <w:rsid w:val="005A6262"/>
    <w:rsid w:val="005A6BA8"/>
    <w:rsid w:val="005A777B"/>
    <w:rsid w:val="005A7E23"/>
    <w:rsid w:val="005B13BA"/>
    <w:rsid w:val="005B2C5F"/>
    <w:rsid w:val="005B4806"/>
    <w:rsid w:val="005B4822"/>
    <w:rsid w:val="005B4F2E"/>
    <w:rsid w:val="005B590F"/>
    <w:rsid w:val="005B640E"/>
    <w:rsid w:val="005B6857"/>
    <w:rsid w:val="005B7792"/>
    <w:rsid w:val="005C322B"/>
    <w:rsid w:val="005C3B0D"/>
    <w:rsid w:val="005C4DE9"/>
    <w:rsid w:val="005C5645"/>
    <w:rsid w:val="005C5B06"/>
    <w:rsid w:val="005C6782"/>
    <w:rsid w:val="005C720F"/>
    <w:rsid w:val="005C72D9"/>
    <w:rsid w:val="005D059B"/>
    <w:rsid w:val="005D0ADC"/>
    <w:rsid w:val="005D1DE9"/>
    <w:rsid w:val="005D3FEF"/>
    <w:rsid w:val="005D5533"/>
    <w:rsid w:val="005D5BA7"/>
    <w:rsid w:val="005D7AF7"/>
    <w:rsid w:val="005D7F74"/>
    <w:rsid w:val="005E48C3"/>
    <w:rsid w:val="005E5DC8"/>
    <w:rsid w:val="005E6E15"/>
    <w:rsid w:val="005E71B6"/>
    <w:rsid w:val="005E7A36"/>
    <w:rsid w:val="005E7C11"/>
    <w:rsid w:val="005F02DF"/>
    <w:rsid w:val="005F2CFC"/>
    <w:rsid w:val="005F38BA"/>
    <w:rsid w:val="005F57AC"/>
    <w:rsid w:val="005F61C8"/>
    <w:rsid w:val="005F6E55"/>
    <w:rsid w:val="005F7234"/>
    <w:rsid w:val="006011D3"/>
    <w:rsid w:val="00602A68"/>
    <w:rsid w:val="00604426"/>
    <w:rsid w:val="00604571"/>
    <w:rsid w:val="00604F51"/>
    <w:rsid w:val="006056EB"/>
    <w:rsid w:val="00605D65"/>
    <w:rsid w:val="0060761B"/>
    <w:rsid w:val="00610F44"/>
    <w:rsid w:val="00613576"/>
    <w:rsid w:val="00623212"/>
    <w:rsid w:val="0062380F"/>
    <w:rsid w:val="00624442"/>
    <w:rsid w:val="0062568D"/>
    <w:rsid w:val="00625D14"/>
    <w:rsid w:val="00632135"/>
    <w:rsid w:val="00632F10"/>
    <w:rsid w:val="006358F1"/>
    <w:rsid w:val="00635982"/>
    <w:rsid w:val="00636978"/>
    <w:rsid w:val="00637D14"/>
    <w:rsid w:val="0064221B"/>
    <w:rsid w:val="00642722"/>
    <w:rsid w:val="00644A15"/>
    <w:rsid w:val="00644CCA"/>
    <w:rsid w:val="0064644A"/>
    <w:rsid w:val="00646EFE"/>
    <w:rsid w:val="00650AFF"/>
    <w:rsid w:val="0065687B"/>
    <w:rsid w:val="0065699F"/>
    <w:rsid w:val="00657381"/>
    <w:rsid w:val="00657853"/>
    <w:rsid w:val="006615F7"/>
    <w:rsid w:val="006625F0"/>
    <w:rsid w:val="006642CD"/>
    <w:rsid w:val="0066520A"/>
    <w:rsid w:val="00665905"/>
    <w:rsid w:val="00665986"/>
    <w:rsid w:val="00670BFF"/>
    <w:rsid w:val="00672A41"/>
    <w:rsid w:val="0067370D"/>
    <w:rsid w:val="00675167"/>
    <w:rsid w:val="00677456"/>
    <w:rsid w:val="00677F22"/>
    <w:rsid w:val="00677F2D"/>
    <w:rsid w:val="006806D6"/>
    <w:rsid w:val="006845C6"/>
    <w:rsid w:val="00684744"/>
    <w:rsid w:val="00686216"/>
    <w:rsid w:val="00686D72"/>
    <w:rsid w:val="006873FC"/>
    <w:rsid w:val="00693800"/>
    <w:rsid w:val="006945A9"/>
    <w:rsid w:val="00695987"/>
    <w:rsid w:val="006A0243"/>
    <w:rsid w:val="006A0C19"/>
    <w:rsid w:val="006A1ECD"/>
    <w:rsid w:val="006A4CE2"/>
    <w:rsid w:val="006B017C"/>
    <w:rsid w:val="006B0660"/>
    <w:rsid w:val="006B1014"/>
    <w:rsid w:val="006B18BF"/>
    <w:rsid w:val="006B2D80"/>
    <w:rsid w:val="006B4F6E"/>
    <w:rsid w:val="006B67AE"/>
    <w:rsid w:val="006B7AC3"/>
    <w:rsid w:val="006C2956"/>
    <w:rsid w:val="006C4A2F"/>
    <w:rsid w:val="006C66EC"/>
    <w:rsid w:val="006C6C9E"/>
    <w:rsid w:val="006C7277"/>
    <w:rsid w:val="006D3AA8"/>
    <w:rsid w:val="006D44C2"/>
    <w:rsid w:val="006D475C"/>
    <w:rsid w:val="006D531E"/>
    <w:rsid w:val="006D5A81"/>
    <w:rsid w:val="006D733E"/>
    <w:rsid w:val="006E06F9"/>
    <w:rsid w:val="006E0E06"/>
    <w:rsid w:val="006E2897"/>
    <w:rsid w:val="006E381F"/>
    <w:rsid w:val="006E49BB"/>
    <w:rsid w:val="006E53C0"/>
    <w:rsid w:val="006E53D2"/>
    <w:rsid w:val="006E6C4E"/>
    <w:rsid w:val="006F1189"/>
    <w:rsid w:val="006F13D7"/>
    <w:rsid w:val="006F26F3"/>
    <w:rsid w:val="006F5BA1"/>
    <w:rsid w:val="00701570"/>
    <w:rsid w:val="00705BA8"/>
    <w:rsid w:val="00705FF1"/>
    <w:rsid w:val="007063FB"/>
    <w:rsid w:val="00706709"/>
    <w:rsid w:val="00706965"/>
    <w:rsid w:val="00706DB0"/>
    <w:rsid w:val="007077F7"/>
    <w:rsid w:val="00707AEF"/>
    <w:rsid w:val="007108EF"/>
    <w:rsid w:val="00710F11"/>
    <w:rsid w:val="007111B5"/>
    <w:rsid w:val="00711E74"/>
    <w:rsid w:val="00712E1D"/>
    <w:rsid w:val="0071339B"/>
    <w:rsid w:val="00714C8C"/>
    <w:rsid w:val="00716202"/>
    <w:rsid w:val="00716204"/>
    <w:rsid w:val="007162CB"/>
    <w:rsid w:val="0072005E"/>
    <w:rsid w:val="00720E13"/>
    <w:rsid w:val="00721C93"/>
    <w:rsid w:val="00724163"/>
    <w:rsid w:val="00724269"/>
    <w:rsid w:val="007266F9"/>
    <w:rsid w:val="0073261B"/>
    <w:rsid w:val="00733BC0"/>
    <w:rsid w:val="00733CB9"/>
    <w:rsid w:val="007350E2"/>
    <w:rsid w:val="00737734"/>
    <w:rsid w:val="007401C9"/>
    <w:rsid w:val="007401EA"/>
    <w:rsid w:val="00740C96"/>
    <w:rsid w:val="00741EC9"/>
    <w:rsid w:val="00742579"/>
    <w:rsid w:val="00743758"/>
    <w:rsid w:val="0074395B"/>
    <w:rsid w:val="0074409D"/>
    <w:rsid w:val="007457AB"/>
    <w:rsid w:val="0074700E"/>
    <w:rsid w:val="007478FF"/>
    <w:rsid w:val="0075084F"/>
    <w:rsid w:val="00751A89"/>
    <w:rsid w:val="007543D0"/>
    <w:rsid w:val="0075491A"/>
    <w:rsid w:val="007555F3"/>
    <w:rsid w:val="00757F87"/>
    <w:rsid w:val="007606C1"/>
    <w:rsid w:val="00762778"/>
    <w:rsid w:val="007629EE"/>
    <w:rsid w:val="0076453E"/>
    <w:rsid w:val="00764D4E"/>
    <w:rsid w:val="0076619E"/>
    <w:rsid w:val="0076651F"/>
    <w:rsid w:val="0076710E"/>
    <w:rsid w:val="00767E0F"/>
    <w:rsid w:val="007713A9"/>
    <w:rsid w:val="0077476B"/>
    <w:rsid w:val="00776490"/>
    <w:rsid w:val="00777691"/>
    <w:rsid w:val="00777D36"/>
    <w:rsid w:val="00777F0C"/>
    <w:rsid w:val="007828E5"/>
    <w:rsid w:val="00785180"/>
    <w:rsid w:val="00785B23"/>
    <w:rsid w:val="007872FD"/>
    <w:rsid w:val="007922F9"/>
    <w:rsid w:val="00794ACF"/>
    <w:rsid w:val="00794FCA"/>
    <w:rsid w:val="00795878"/>
    <w:rsid w:val="0079589E"/>
    <w:rsid w:val="007A1284"/>
    <w:rsid w:val="007A6DEC"/>
    <w:rsid w:val="007A7637"/>
    <w:rsid w:val="007B0C2D"/>
    <w:rsid w:val="007B1E0D"/>
    <w:rsid w:val="007B250B"/>
    <w:rsid w:val="007B4DC5"/>
    <w:rsid w:val="007B5E88"/>
    <w:rsid w:val="007B5FC6"/>
    <w:rsid w:val="007B65D0"/>
    <w:rsid w:val="007B7451"/>
    <w:rsid w:val="007B7766"/>
    <w:rsid w:val="007C0170"/>
    <w:rsid w:val="007C1979"/>
    <w:rsid w:val="007C3326"/>
    <w:rsid w:val="007C3699"/>
    <w:rsid w:val="007C7457"/>
    <w:rsid w:val="007C75CD"/>
    <w:rsid w:val="007C7E05"/>
    <w:rsid w:val="007D0311"/>
    <w:rsid w:val="007D0DD5"/>
    <w:rsid w:val="007D3BD9"/>
    <w:rsid w:val="007D40C4"/>
    <w:rsid w:val="007E014B"/>
    <w:rsid w:val="007E134B"/>
    <w:rsid w:val="007E1D2B"/>
    <w:rsid w:val="007E1F9E"/>
    <w:rsid w:val="007E33FD"/>
    <w:rsid w:val="007E7295"/>
    <w:rsid w:val="007E7598"/>
    <w:rsid w:val="007F1754"/>
    <w:rsid w:val="007F34A0"/>
    <w:rsid w:val="007F3932"/>
    <w:rsid w:val="00802097"/>
    <w:rsid w:val="00805D56"/>
    <w:rsid w:val="008070AE"/>
    <w:rsid w:val="00807353"/>
    <w:rsid w:val="00807463"/>
    <w:rsid w:val="008076BF"/>
    <w:rsid w:val="00807EF5"/>
    <w:rsid w:val="00810573"/>
    <w:rsid w:val="00812E67"/>
    <w:rsid w:val="00813545"/>
    <w:rsid w:val="00813BF1"/>
    <w:rsid w:val="00813D61"/>
    <w:rsid w:val="00814898"/>
    <w:rsid w:val="00815557"/>
    <w:rsid w:val="00815672"/>
    <w:rsid w:val="00820F0E"/>
    <w:rsid w:val="00821447"/>
    <w:rsid w:val="008239E9"/>
    <w:rsid w:val="00823F94"/>
    <w:rsid w:val="00824243"/>
    <w:rsid w:val="00826DF8"/>
    <w:rsid w:val="0082713D"/>
    <w:rsid w:val="00827AA7"/>
    <w:rsid w:val="00832F24"/>
    <w:rsid w:val="00834448"/>
    <w:rsid w:val="00837264"/>
    <w:rsid w:val="00840519"/>
    <w:rsid w:val="00840FB8"/>
    <w:rsid w:val="00841F56"/>
    <w:rsid w:val="00843253"/>
    <w:rsid w:val="00843FD6"/>
    <w:rsid w:val="00844825"/>
    <w:rsid w:val="00845298"/>
    <w:rsid w:val="00852758"/>
    <w:rsid w:val="00852832"/>
    <w:rsid w:val="008540DE"/>
    <w:rsid w:val="008556C9"/>
    <w:rsid w:val="008578E1"/>
    <w:rsid w:val="0086418F"/>
    <w:rsid w:val="00866711"/>
    <w:rsid w:val="00866FE3"/>
    <w:rsid w:val="00867BC2"/>
    <w:rsid w:val="00867CA3"/>
    <w:rsid w:val="0087084D"/>
    <w:rsid w:val="00871134"/>
    <w:rsid w:val="008711DD"/>
    <w:rsid w:val="00872995"/>
    <w:rsid w:val="008729A5"/>
    <w:rsid w:val="008755A7"/>
    <w:rsid w:val="00875895"/>
    <w:rsid w:val="00875912"/>
    <w:rsid w:val="00876670"/>
    <w:rsid w:val="0088328C"/>
    <w:rsid w:val="00884CC9"/>
    <w:rsid w:val="00887ECF"/>
    <w:rsid w:val="0089097D"/>
    <w:rsid w:val="00890E37"/>
    <w:rsid w:val="00891841"/>
    <w:rsid w:val="008940AF"/>
    <w:rsid w:val="00894F89"/>
    <w:rsid w:val="00895435"/>
    <w:rsid w:val="008A078E"/>
    <w:rsid w:val="008A0AB2"/>
    <w:rsid w:val="008A1556"/>
    <w:rsid w:val="008A2CD1"/>
    <w:rsid w:val="008A3B1F"/>
    <w:rsid w:val="008A465D"/>
    <w:rsid w:val="008A5170"/>
    <w:rsid w:val="008A5E8B"/>
    <w:rsid w:val="008B09B8"/>
    <w:rsid w:val="008B197B"/>
    <w:rsid w:val="008B2AC5"/>
    <w:rsid w:val="008B60EC"/>
    <w:rsid w:val="008B7F83"/>
    <w:rsid w:val="008B7FF0"/>
    <w:rsid w:val="008C4F11"/>
    <w:rsid w:val="008D202E"/>
    <w:rsid w:val="008D3458"/>
    <w:rsid w:val="008D4081"/>
    <w:rsid w:val="008D519D"/>
    <w:rsid w:val="008D5265"/>
    <w:rsid w:val="008E075E"/>
    <w:rsid w:val="008E0EDD"/>
    <w:rsid w:val="008E1A25"/>
    <w:rsid w:val="008E1DBE"/>
    <w:rsid w:val="008E2A7A"/>
    <w:rsid w:val="008E5801"/>
    <w:rsid w:val="008F2614"/>
    <w:rsid w:val="008F2E5B"/>
    <w:rsid w:val="008F37EA"/>
    <w:rsid w:val="00900094"/>
    <w:rsid w:val="0090075C"/>
    <w:rsid w:val="00901586"/>
    <w:rsid w:val="0090301C"/>
    <w:rsid w:val="0090368E"/>
    <w:rsid w:val="00904405"/>
    <w:rsid w:val="00906247"/>
    <w:rsid w:val="009063D1"/>
    <w:rsid w:val="00910FDA"/>
    <w:rsid w:val="0091367B"/>
    <w:rsid w:val="009156ED"/>
    <w:rsid w:val="0091766F"/>
    <w:rsid w:val="00920D4F"/>
    <w:rsid w:val="00924C81"/>
    <w:rsid w:val="009306B1"/>
    <w:rsid w:val="00930C89"/>
    <w:rsid w:val="0093466A"/>
    <w:rsid w:val="00934E87"/>
    <w:rsid w:val="00936258"/>
    <w:rsid w:val="00936A26"/>
    <w:rsid w:val="009406FD"/>
    <w:rsid w:val="0094257C"/>
    <w:rsid w:val="0094273C"/>
    <w:rsid w:val="00942FC0"/>
    <w:rsid w:val="009452FF"/>
    <w:rsid w:val="00945C99"/>
    <w:rsid w:val="00950526"/>
    <w:rsid w:val="00951170"/>
    <w:rsid w:val="00951A97"/>
    <w:rsid w:val="009525AC"/>
    <w:rsid w:val="00952FA7"/>
    <w:rsid w:val="0095382A"/>
    <w:rsid w:val="00953A80"/>
    <w:rsid w:val="00964787"/>
    <w:rsid w:val="00970C14"/>
    <w:rsid w:val="009724E0"/>
    <w:rsid w:val="00975014"/>
    <w:rsid w:val="0097788A"/>
    <w:rsid w:val="00982037"/>
    <w:rsid w:val="009833E5"/>
    <w:rsid w:val="00984473"/>
    <w:rsid w:val="00985746"/>
    <w:rsid w:val="00985FA0"/>
    <w:rsid w:val="0098743A"/>
    <w:rsid w:val="009875EC"/>
    <w:rsid w:val="00987B47"/>
    <w:rsid w:val="00987D6D"/>
    <w:rsid w:val="00990DC2"/>
    <w:rsid w:val="009958DD"/>
    <w:rsid w:val="00996B05"/>
    <w:rsid w:val="00996EE6"/>
    <w:rsid w:val="00996F88"/>
    <w:rsid w:val="009A1E0D"/>
    <w:rsid w:val="009A2718"/>
    <w:rsid w:val="009A2F4A"/>
    <w:rsid w:val="009A40CC"/>
    <w:rsid w:val="009A61D4"/>
    <w:rsid w:val="009A6B8D"/>
    <w:rsid w:val="009A7DEA"/>
    <w:rsid w:val="009B0152"/>
    <w:rsid w:val="009B072C"/>
    <w:rsid w:val="009B08B7"/>
    <w:rsid w:val="009B1D94"/>
    <w:rsid w:val="009B2FE3"/>
    <w:rsid w:val="009B31A8"/>
    <w:rsid w:val="009B46CC"/>
    <w:rsid w:val="009B6E70"/>
    <w:rsid w:val="009B6F54"/>
    <w:rsid w:val="009C0CCA"/>
    <w:rsid w:val="009C1D8C"/>
    <w:rsid w:val="009C1F16"/>
    <w:rsid w:val="009C3964"/>
    <w:rsid w:val="009C7545"/>
    <w:rsid w:val="009C7E04"/>
    <w:rsid w:val="009D146C"/>
    <w:rsid w:val="009D4F55"/>
    <w:rsid w:val="009E03F5"/>
    <w:rsid w:val="009E0D0E"/>
    <w:rsid w:val="009E0EBB"/>
    <w:rsid w:val="009E3AB4"/>
    <w:rsid w:val="009E6218"/>
    <w:rsid w:val="009F0693"/>
    <w:rsid w:val="009F13BD"/>
    <w:rsid w:val="009F1C89"/>
    <w:rsid w:val="009F311D"/>
    <w:rsid w:val="009F4421"/>
    <w:rsid w:val="009F4FE7"/>
    <w:rsid w:val="009F5958"/>
    <w:rsid w:val="00A005C4"/>
    <w:rsid w:val="00A04FE9"/>
    <w:rsid w:val="00A058A5"/>
    <w:rsid w:val="00A05E18"/>
    <w:rsid w:val="00A067AC"/>
    <w:rsid w:val="00A07C1A"/>
    <w:rsid w:val="00A10042"/>
    <w:rsid w:val="00A11509"/>
    <w:rsid w:val="00A11904"/>
    <w:rsid w:val="00A162D7"/>
    <w:rsid w:val="00A17191"/>
    <w:rsid w:val="00A215D7"/>
    <w:rsid w:val="00A22A8A"/>
    <w:rsid w:val="00A22BD7"/>
    <w:rsid w:val="00A23C6B"/>
    <w:rsid w:val="00A23FAA"/>
    <w:rsid w:val="00A27043"/>
    <w:rsid w:val="00A32053"/>
    <w:rsid w:val="00A3266A"/>
    <w:rsid w:val="00A3521E"/>
    <w:rsid w:val="00A404E2"/>
    <w:rsid w:val="00A40D9E"/>
    <w:rsid w:val="00A42100"/>
    <w:rsid w:val="00A423AE"/>
    <w:rsid w:val="00A42D37"/>
    <w:rsid w:val="00A4551F"/>
    <w:rsid w:val="00A45917"/>
    <w:rsid w:val="00A4649F"/>
    <w:rsid w:val="00A46D8C"/>
    <w:rsid w:val="00A4750B"/>
    <w:rsid w:val="00A51020"/>
    <w:rsid w:val="00A511D8"/>
    <w:rsid w:val="00A539CD"/>
    <w:rsid w:val="00A550DA"/>
    <w:rsid w:val="00A55DA2"/>
    <w:rsid w:val="00A56212"/>
    <w:rsid w:val="00A56EDB"/>
    <w:rsid w:val="00A5727F"/>
    <w:rsid w:val="00A573D2"/>
    <w:rsid w:val="00A57E26"/>
    <w:rsid w:val="00A6046C"/>
    <w:rsid w:val="00A628B6"/>
    <w:rsid w:val="00A63B77"/>
    <w:rsid w:val="00A63DCA"/>
    <w:rsid w:val="00A65C79"/>
    <w:rsid w:val="00A67049"/>
    <w:rsid w:val="00A67514"/>
    <w:rsid w:val="00A716FB"/>
    <w:rsid w:val="00A743AA"/>
    <w:rsid w:val="00A7478C"/>
    <w:rsid w:val="00A76B7F"/>
    <w:rsid w:val="00A82297"/>
    <w:rsid w:val="00A82525"/>
    <w:rsid w:val="00A826BC"/>
    <w:rsid w:val="00A84937"/>
    <w:rsid w:val="00A91381"/>
    <w:rsid w:val="00A97E9B"/>
    <w:rsid w:val="00AA197D"/>
    <w:rsid w:val="00AA48BA"/>
    <w:rsid w:val="00AA5788"/>
    <w:rsid w:val="00AA6850"/>
    <w:rsid w:val="00AA7DE0"/>
    <w:rsid w:val="00AB187B"/>
    <w:rsid w:val="00AB28D8"/>
    <w:rsid w:val="00AB2B7A"/>
    <w:rsid w:val="00AB2F09"/>
    <w:rsid w:val="00AB2F7B"/>
    <w:rsid w:val="00AB37AA"/>
    <w:rsid w:val="00AB397E"/>
    <w:rsid w:val="00AB3D38"/>
    <w:rsid w:val="00AB489C"/>
    <w:rsid w:val="00AC1E24"/>
    <w:rsid w:val="00AC41C2"/>
    <w:rsid w:val="00AC6089"/>
    <w:rsid w:val="00AC6F31"/>
    <w:rsid w:val="00AC7A7F"/>
    <w:rsid w:val="00AD3860"/>
    <w:rsid w:val="00AD3F8B"/>
    <w:rsid w:val="00AD419B"/>
    <w:rsid w:val="00AD5049"/>
    <w:rsid w:val="00AD5267"/>
    <w:rsid w:val="00AD669B"/>
    <w:rsid w:val="00AD76D9"/>
    <w:rsid w:val="00AD77AB"/>
    <w:rsid w:val="00AE066E"/>
    <w:rsid w:val="00AE21CF"/>
    <w:rsid w:val="00AE3407"/>
    <w:rsid w:val="00AE41E2"/>
    <w:rsid w:val="00AE4559"/>
    <w:rsid w:val="00AE49E2"/>
    <w:rsid w:val="00AE5115"/>
    <w:rsid w:val="00AE5F17"/>
    <w:rsid w:val="00AE731A"/>
    <w:rsid w:val="00AF16B9"/>
    <w:rsid w:val="00AF1C6E"/>
    <w:rsid w:val="00AF2165"/>
    <w:rsid w:val="00AF2CAD"/>
    <w:rsid w:val="00AF2E34"/>
    <w:rsid w:val="00AF3A45"/>
    <w:rsid w:val="00AF400E"/>
    <w:rsid w:val="00AF491B"/>
    <w:rsid w:val="00AF534E"/>
    <w:rsid w:val="00AF5A75"/>
    <w:rsid w:val="00B0348B"/>
    <w:rsid w:val="00B039AA"/>
    <w:rsid w:val="00B05070"/>
    <w:rsid w:val="00B072F6"/>
    <w:rsid w:val="00B07E0A"/>
    <w:rsid w:val="00B10679"/>
    <w:rsid w:val="00B108C3"/>
    <w:rsid w:val="00B130CA"/>
    <w:rsid w:val="00B13E80"/>
    <w:rsid w:val="00B14290"/>
    <w:rsid w:val="00B17355"/>
    <w:rsid w:val="00B20399"/>
    <w:rsid w:val="00B20CDD"/>
    <w:rsid w:val="00B21C08"/>
    <w:rsid w:val="00B2363E"/>
    <w:rsid w:val="00B25140"/>
    <w:rsid w:val="00B261CD"/>
    <w:rsid w:val="00B26DA7"/>
    <w:rsid w:val="00B27D99"/>
    <w:rsid w:val="00B3106E"/>
    <w:rsid w:val="00B32949"/>
    <w:rsid w:val="00B32B5F"/>
    <w:rsid w:val="00B33639"/>
    <w:rsid w:val="00B33D39"/>
    <w:rsid w:val="00B348CA"/>
    <w:rsid w:val="00B37935"/>
    <w:rsid w:val="00B4015D"/>
    <w:rsid w:val="00B407EF"/>
    <w:rsid w:val="00B42A21"/>
    <w:rsid w:val="00B44EF1"/>
    <w:rsid w:val="00B45E0F"/>
    <w:rsid w:val="00B4738F"/>
    <w:rsid w:val="00B5221F"/>
    <w:rsid w:val="00B54341"/>
    <w:rsid w:val="00B544F7"/>
    <w:rsid w:val="00B57736"/>
    <w:rsid w:val="00B60273"/>
    <w:rsid w:val="00B607B4"/>
    <w:rsid w:val="00B60B51"/>
    <w:rsid w:val="00B643C7"/>
    <w:rsid w:val="00B65A45"/>
    <w:rsid w:val="00B6659A"/>
    <w:rsid w:val="00B66CCB"/>
    <w:rsid w:val="00B670AF"/>
    <w:rsid w:val="00B71EE9"/>
    <w:rsid w:val="00B73732"/>
    <w:rsid w:val="00B73F2A"/>
    <w:rsid w:val="00B7637F"/>
    <w:rsid w:val="00B76EB5"/>
    <w:rsid w:val="00B807CA"/>
    <w:rsid w:val="00B82477"/>
    <w:rsid w:val="00B8294E"/>
    <w:rsid w:val="00B837A7"/>
    <w:rsid w:val="00B83CE5"/>
    <w:rsid w:val="00B84379"/>
    <w:rsid w:val="00B8681D"/>
    <w:rsid w:val="00B87D10"/>
    <w:rsid w:val="00B9004B"/>
    <w:rsid w:val="00B91AD8"/>
    <w:rsid w:val="00B928A9"/>
    <w:rsid w:val="00B97897"/>
    <w:rsid w:val="00BA0287"/>
    <w:rsid w:val="00BA1516"/>
    <w:rsid w:val="00BA1545"/>
    <w:rsid w:val="00BA16C3"/>
    <w:rsid w:val="00BA1892"/>
    <w:rsid w:val="00BA4071"/>
    <w:rsid w:val="00BA4109"/>
    <w:rsid w:val="00BA5234"/>
    <w:rsid w:val="00BA5476"/>
    <w:rsid w:val="00BB01BF"/>
    <w:rsid w:val="00BB05C2"/>
    <w:rsid w:val="00BB115E"/>
    <w:rsid w:val="00BB249F"/>
    <w:rsid w:val="00BB5236"/>
    <w:rsid w:val="00BB5BA2"/>
    <w:rsid w:val="00BC01DE"/>
    <w:rsid w:val="00BC09E6"/>
    <w:rsid w:val="00BC0B6C"/>
    <w:rsid w:val="00BC0F43"/>
    <w:rsid w:val="00BC1D85"/>
    <w:rsid w:val="00BC2060"/>
    <w:rsid w:val="00BC2AFE"/>
    <w:rsid w:val="00BD3B94"/>
    <w:rsid w:val="00BD3EB2"/>
    <w:rsid w:val="00BD4454"/>
    <w:rsid w:val="00BD66A1"/>
    <w:rsid w:val="00BD7AA4"/>
    <w:rsid w:val="00BD7CA1"/>
    <w:rsid w:val="00BE154E"/>
    <w:rsid w:val="00BE18E0"/>
    <w:rsid w:val="00BE4362"/>
    <w:rsid w:val="00BE4426"/>
    <w:rsid w:val="00BE630B"/>
    <w:rsid w:val="00BE68ED"/>
    <w:rsid w:val="00BE790D"/>
    <w:rsid w:val="00BF042F"/>
    <w:rsid w:val="00BF0704"/>
    <w:rsid w:val="00BF336E"/>
    <w:rsid w:val="00BF5400"/>
    <w:rsid w:val="00BF5BB1"/>
    <w:rsid w:val="00C02828"/>
    <w:rsid w:val="00C02971"/>
    <w:rsid w:val="00C06F92"/>
    <w:rsid w:val="00C06FEB"/>
    <w:rsid w:val="00C11765"/>
    <w:rsid w:val="00C16E5E"/>
    <w:rsid w:val="00C20CB8"/>
    <w:rsid w:val="00C2117C"/>
    <w:rsid w:val="00C21571"/>
    <w:rsid w:val="00C22706"/>
    <w:rsid w:val="00C22D7E"/>
    <w:rsid w:val="00C238B5"/>
    <w:rsid w:val="00C26697"/>
    <w:rsid w:val="00C274AB"/>
    <w:rsid w:val="00C30829"/>
    <w:rsid w:val="00C30F0F"/>
    <w:rsid w:val="00C34A13"/>
    <w:rsid w:val="00C34E43"/>
    <w:rsid w:val="00C35176"/>
    <w:rsid w:val="00C376BF"/>
    <w:rsid w:val="00C4472D"/>
    <w:rsid w:val="00C45133"/>
    <w:rsid w:val="00C46435"/>
    <w:rsid w:val="00C520CA"/>
    <w:rsid w:val="00C532EE"/>
    <w:rsid w:val="00C549DF"/>
    <w:rsid w:val="00C54D73"/>
    <w:rsid w:val="00C55E0F"/>
    <w:rsid w:val="00C55EAD"/>
    <w:rsid w:val="00C56D82"/>
    <w:rsid w:val="00C607FB"/>
    <w:rsid w:val="00C61D80"/>
    <w:rsid w:val="00C621F0"/>
    <w:rsid w:val="00C62316"/>
    <w:rsid w:val="00C632A6"/>
    <w:rsid w:val="00C633A5"/>
    <w:rsid w:val="00C63651"/>
    <w:rsid w:val="00C64113"/>
    <w:rsid w:val="00C6682D"/>
    <w:rsid w:val="00C66C4B"/>
    <w:rsid w:val="00C66F4E"/>
    <w:rsid w:val="00C6714D"/>
    <w:rsid w:val="00C70C60"/>
    <w:rsid w:val="00C72A51"/>
    <w:rsid w:val="00C73A9F"/>
    <w:rsid w:val="00C74698"/>
    <w:rsid w:val="00C74C6B"/>
    <w:rsid w:val="00C77B88"/>
    <w:rsid w:val="00C83419"/>
    <w:rsid w:val="00C83F5E"/>
    <w:rsid w:val="00C84F3B"/>
    <w:rsid w:val="00C85BB5"/>
    <w:rsid w:val="00C9064F"/>
    <w:rsid w:val="00C906F8"/>
    <w:rsid w:val="00C90897"/>
    <w:rsid w:val="00C9108A"/>
    <w:rsid w:val="00C912AF"/>
    <w:rsid w:val="00C91CEF"/>
    <w:rsid w:val="00C944F5"/>
    <w:rsid w:val="00CA23B8"/>
    <w:rsid w:val="00CA2751"/>
    <w:rsid w:val="00CA3CFB"/>
    <w:rsid w:val="00CA4BF4"/>
    <w:rsid w:val="00CA625E"/>
    <w:rsid w:val="00CA63E7"/>
    <w:rsid w:val="00CA72DB"/>
    <w:rsid w:val="00CB0BA5"/>
    <w:rsid w:val="00CB24D3"/>
    <w:rsid w:val="00CC1E08"/>
    <w:rsid w:val="00CC3383"/>
    <w:rsid w:val="00CC3BCF"/>
    <w:rsid w:val="00CC44FA"/>
    <w:rsid w:val="00CD1CB2"/>
    <w:rsid w:val="00CD213E"/>
    <w:rsid w:val="00CD2623"/>
    <w:rsid w:val="00CD7524"/>
    <w:rsid w:val="00CE0881"/>
    <w:rsid w:val="00CE337C"/>
    <w:rsid w:val="00CE505D"/>
    <w:rsid w:val="00CE58AA"/>
    <w:rsid w:val="00CE610C"/>
    <w:rsid w:val="00CE63AA"/>
    <w:rsid w:val="00CE69E9"/>
    <w:rsid w:val="00CE7052"/>
    <w:rsid w:val="00CE70CC"/>
    <w:rsid w:val="00CE76D0"/>
    <w:rsid w:val="00CE7E00"/>
    <w:rsid w:val="00CF0C25"/>
    <w:rsid w:val="00CF1F85"/>
    <w:rsid w:val="00CF4C38"/>
    <w:rsid w:val="00CF4D65"/>
    <w:rsid w:val="00CF5CF7"/>
    <w:rsid w:val="00CF7A9A"/>
    <w:rsid w:val="00D00D28"/>
    <w:rsid w:val="00D00FFD"/>
    <w:rsid w:val="00D01C46"/>
    <w:rsid w:val="00D02C1F"/>
    <w:rsid w:val="00D033F9"/>
    <w:rsid w:val="00D0366E"/>
    <w:rsid w:val="00D03D9A"/>
    <w:rsid w:val="00D03DBB"/>
    <w:rsid w:val="00D07ADC"/>
    <w:rsid w:val="00D13E74"/>
    <w:rsid w:val="00D143B1"/>
    <w:rsid w:val="00D14F10"/>
    <w:rsid w:val="00D15A42"/>
    <w:rsid w:val="00D21A90"/>
    <w:rsid w:val="00D2225E"/>
    <w:rsid w:val="00D2399C"/>
    <w:rsid w:val="00D246E0"/>
    <w:rsid w:val="00D264CD"/>
    <w:rsid w:val="00D270B3"/>
    <w:rsid w:val="00D306A9"/>
    <w:rsid w:val="00D3228A"/>
    <w:rsid w:val="00D338B8"/>
    <w:rsid w:val="00D33F05"/>
    <w:rsid w:val="00D34133"/>
    <w:rsid w:val="00D34408"/>
    <w:rsid w:val="00D36A04"/>
    <w:rsid w:val="00D376A2"/>
    <w:rsid w:val="00D37976"/>
    <w:rsid w:val="00D3797C"/>
    <w:rsid w:val="00D37C73"/>
    <w:rsid w:val="00D37EF8"/>
    <w:rsid w:val="00D43830"/>
    <w:rsid w:val="00D4436B"/>
    <w:rsid w:val="00D4468C"/>
    <w:rsid w:val="00D46536"/>
    <w:rsid w:val="00D4780A"/>
    <w:rsid w:val="00D516DF"/>
    <w:rsid w:val="00D51D2A"/>
    <w:rsid w:val="00D525A9"/>
    <w:rsid w:val="00D54553"/>
    <w:rsid w:val="00D552F9"/>
    <w:rsid w:val="00D559B3"/>
    <w:rsid w:val="00D56A4E"/>
    <w:rsid w:val="00D56BFD"/>
    <w:rsid w:val="00D57F38"/>
    <w:rsid w:val="00D60C5D"/>
    <w:rsid w:val="00D61B1B"/>
    <w:rsid w:val="00D6268B"/>
    <w:rsid w:val="00D6487B"/>
    <w:rsid w:val="00D64F28"/>
    <w:rsid w:val="00D650F4"/>
    <w:rsid w:val="00D67475"/>
    <w:rsid w:val="00D71817"/>
    <w:rsid w:val="00D74598"/>
    <w:rsid w:val="00D800D3"/>
    <w:rsid w:val="00D81A06"/>
    <w:rsid w:val="00D83F01"/>
    <w:rsid w:val="00D850DF"/>
    <w:rsid w:val="00D85D9B"/>
    <w:rsid w:val="00D8727C"/>
    <w:rsid w:val="00D90B92"/>
    <w:rsid w:val="00D92D59"/>
    <w:rsid w:val="00D94365"/>
    <w:rsid w:val="00D94A7B"/>
    <w:rsid w:val="00D9544B"/>
    <w:rsid w:val="00D97F2F"/>
    <w:rsid w:val="00DA00F7"/>
    <w:rsid w:val="00DA0C27"/>
    <w:rsid w:val="00DA0F56"/>
    <w:rsid w:val="00DA2554"/>
    <w:rsid w:val="00DA2BE3"/>
    <w:rsid w:val="00DA2FB7"/>
    <w:rsid w:val="00DA4BB2"/>
    <w:rsid w:val="00DA62EE"/>
    <w:rsid w:val="00DA64F1"/>
    <w:rsid w:val="00DA6762"/>
    <w:rsid w:val="00DB1263"/>
    <w:rsid w:val="00DB24B5"/>
    <w:rsid w:val="00DB2E7E"/>
    <w:rsid w:val="00DB4200"/>
    <w:rsid w:val="00DB75B0"/>
    <w:rsid w:val="00DB7F24"/>
    <w:rsid w:val="00DC0B17"/>
    <w:rsid w:val="00DC19AF"/>
    <w:rsid w:val="00DC4FED"/>
    <w:rsid w:val="00DC5B2E"/>
    <w:rsid w:val="00DC785C"/>
    <w:rsid w:val="00DC7E3D"/>
    <w:rsid w:val="00DD093F"/>
    <w:rsid w:val="00DD1202"/>
    <w:rsid w:val="00DD1CF0"/>
    <w:rsid w:val="00DD201D"/>
    <w:rsid w:val="00DD45BA"/>
    <w:rsid w:val="00DD6BEA"/>
    <w:rsid w:val="00DD7D26"/>
    <w:rsid w:val="00DD7DD2"/>
    <w:rsid w:val="00DE053C"/>
    <w:rsid w:val="00DE1461"/>
    <w:rsid w:val="00DE2AE3"/>
    <w:rsid w:val="00DE52EC"/>
    <w:rsid w:val="00DE6232"/>
    <w:rsid w:val="00DE62A4"/>
    <w:rsid w:val="00DE6D68"/>
    <w:rsid w:val="00DF08EB"/>
    <w:rsid w:val="00DF24C2"/>
    <w:rsid w:val="00DF407D"/>
    <w:rsid w:val="00DF6129"/>
    <w:rsid w:val="00DF63CE"/>
    <w:rsid w:val="00DF6F0B"/>
    <w:rsid w:val="00DF76DD"/>
    <w:rsid w:val="00E01A3C"/>
    <w:rsid w:val="00E02355"/>
    <w:rsid w:val="00E029C6"/>
    <w:rsid w:val="00E02A73"/>
    <w:rsid w:val="00E04EA3"/>
    <w:rsid w:val="00E069F2"/>
    <w:rsid w:val="00E0752E"/>
    <w:rsid w:val="00E121E7"/>
    <w:rsid w:val="00E12E73"/>
    <w:rsid w:val="00E141E7"/>
    <w:rsid w:val="00E143B5"/>
    <w:rsid w:val="00E15371"/>
    <w:rsid w:val="00E1569D"/>
    <w:rsid w:val="00E16895"/>
    <w:rsid w:val="00E17DCC"/>
    <w:rsid w:val="00E236D5"/>
    <w:rsid w:val="00E25343"/>
    <w:rsid w:val="00E25862"/>
    <w:rsid w:val="00E25BBD"/>
    <w:rsid w:val="00E27E1B"/>
    <w:rsid w:val="00E27EC9"/>
    <w:rsid w:val="00E35CCF"/>
    <w:rsid w:val="00E35EFF"/>
    <w:rsid w:val="00E42A4D"/>
    <w:rsid w:val="00E44E1D"/>
    <w:rsid w:val="00E47525"/>
    <w:rsid w:val="00E50B2E"/>
    <w:rsid w:val="00E5246F"/>
    <w:rsid w:val="00E52EC5"/>
    <w:rsid w:val="00E53551"/>
    <w:rsid w:val="00E53867"/>
    <w:rsid w:val="00E54E39"/>
    <w:rsid w:val="00E5508B"/>
    <w:rsid w:val="00E56982"/>
    <w:rsid w:val="00E60987"/>
    <w:rsid w:val="00E60AAF"/>
    <w:rsid w:val="00E614B3"/>
    <w:rsid w:val="00E621A7"/>
    <w:rsid w:val="00E62AE8"/>
    <w:rsid w:val="00E6321B"/>
    <w:rsid w:val="00E656A4"/>
    <w:rsid w:val="00E65BD6"/>
    <w:rsid w:val="00E707C9"/>
    <w:rsid w:val="00E709DB"/>
    <w:rsid w:val="00E70CB8"/>
    <w:rsid w:val="00E72276"/>
    <w:rsid w:val="00E727F4"/>
    <w:rsid w:val="00E73AF3"/>
    <w:rsid w:val="00E74014"/>
    <w:rsid w:val="00E74092"/>
    <w:rsid w:val="00E74430"/>
    <w:rsid w:val="00E77FAA"/>
    <w:rsid w:val="00E80BB3"/>
    <w:rsid w:val="00E81204"/>
    <w:rsid w:val="00E81892"/>
    <w:rsid w:val="00E826F9"/>
    <w:rsid w:val="00E8476C"/>
    <w:rsid w:val="00E86917"/>
    <w:rsid w:val="00E86F64"/>
    <w:rsid w:val="00E87931"/>
    <w:rsid w:val="00E953F6"/>
    <w:rsid w:val="00E956B5"/>
    <w:rsid w:val="00E9602C"/>
    <w:rsid w:val="00EA085C"/>
    <w:rsid w:val="00EA08FE"/>
    <w:rsid w:val="00EA1D66"/>
    <w:rsid w:val="00EA30FC"/>
    <w:rsid w:val="00EA3F08"/>
    <w:rsid w:val="00EA4553"/>
    <w:rsid w:val="00EA6B02"/>
    <w:rsid w:val="00EB04E7"/>
    <w:rsid w:val="00EB213B"/>
    <w:rsid w:val="00EB4462"/>
    <w:rsid w:val="00EB4BF4"/>
    <w:rsid w:val="00EB566A"/>
    <w:rsid w:val="00EC0419"/>
    <w:rsid w:val="00EC09E6"/>
    <w:rsid w:val="00EC1ED3"/>
    <w:rsid w:val="00EC2E19"/>
    <w:rsid w:val="00EC31A8"/>
    <w:rsid w:val="00EC45A6"/>
    <w:rsid w:val="00EC7C0E"/>
    <w:rsid w:val="00EC7C4F"/>
    <w:rsid w:val="00ED153E"/>
    <w:rsid w:val="00ED1604"/>
    <w:rsid w:val="00ED18DC"/>
    <w:rsid w:val="00ED4564"/>
    <w:rsid w:val="00ED784E"/>
    <w:rsid w:val="00ED797C"/>
    <w:rsid w:val="00ED7E7B"/>
    <w:rsid w:val="00EE0102"/>
    <w:rsid w:val="00EE261B"/>
    <w:rsid w:val="00EE3092"/>
    <w:rsid w:val="00EE36F2"/>
    <w:rsid w:val="00EE4D58"/>
    <w:rsid w:val="00EE6065"/>
    <w:rsid w:val="00EE70FD"/>
    <w:rsid w:val="00EF062D"/>
    <w:rsid w:val="00EF089D"/>
    <w:rsid w:val="00EF0E4A"/>
    <w:rsid w:val="00EF29A7"/>
    <w:rsid w:val="00EF5A1B"/>
    <w:rsid w:val="00EF6219"/>
    <w:rsid w:val="00EF785C"/>
    <w:rsid w:val="00F000E6"/>
    <w:rsid w:val="00F01AC0"/>
    <w:rsid w:val="00F03B16"/>
    <w:rsid w:val="00F115A3"/>
    <w:rsid w:val="00F14610"/>
    <w:rsid w:val="00F14D99"/>
    <w:rsid w:val="00F15262"/>
    <w:rsid w:val="00F1743B"/>
    <w:rsid w:val="00F17856"/>
    <w:rsid w:val="00F17C41"/>
    <w:rsid w:val="00F2149B"/>
    <w:rsid w:val="00F21B99"/>
    <w:rsid w:val="00F21C2A"/>
    <w:rsid w:val="00F21D98"/>
    <w:rsid w:val="00F25C0E"/>
    <w:rsid w:val="00F2692F"/>
    <w:rsid w:val="00F26EC1"/>
    <w:rsid w:val="00F274F9"/>
    <w:rsid w:val="00F27C19"/>
    <w:rsid w:val="00F30684"/>
    <w:rsid w:val="00F30912"/>
    <w:rsid w:val="00F316A5"/>
    <w:rsid w:val="00F32637"/>
    <w:rsid w:val="00F33409"/>
    <w:rsid w:val="00F349FF"/>
    <w:rsid w:val="00F35E6F"/>
    <w:rsid w:val="00F366B8"/>
    <w:rsid w:val="00F41E81"/>
    <w:rsid w:val="00F42332"/>
    <w:rsid w:val="00F42B4C"/>
    <w:rsid w:val="00F432A3"/>
    <w:rsid w:val="00F442AA"/>
    <w:rsid w:val="00F446BD"/>
    <w:rsid w:val="00F450B3"/>
    <w:rsid w:val="00F46B2E"/>
    <w:rsid w:val="00F47E54"/>
    <w:rsid w:val="00F51288"/>
    <w:rsid w:val="00F532C7"/>
    <w:rsid w:val="00F55532"/>
    <w:rsid w:val="00F576AC"/>
    <w:rsid w:val="00F60328"/>
    <w:rsid w:val="00F612DC"/>
    <w:rsid w:val="00F63922"/>
    <w:rsid w:val="00F64154"/>
    <w:rsid w:val="00F72AC9"/>
    <w:rsid w:val="00F75787"/>
    <w:rsid w:val="00F81B0E"/>
    <w:rsid w:val="00F85912"/>
    <w:rsid w:val="00F85B0B"/>
    <w:rsid w:val="00F86597"/>
    <w:rsid w:val="00F86EF4"/>
    <w:rsid w:val="00F873D2"/>
    <w:rsid w:val="00F91346"/>
    <w:rsid w:val="00F91AE7"/>
    <w:rsid w:val="00F9218C"/>
    <w:rsid w:val="00F92EBC"/>
    <w:rsid w:val="00F932B6"/>
    <w:rsid w:val="00F944E0"/>
    <w:rsid w:val="00F963E0"/>
    <w:rsid w:val="00F97804"/>
    <w:rsid w:val="00FA053E"/>
    <w:rsid w:val="00FA0D53"/>
    <w:rsid w:val="00FA4301"/>
    <w:rsid w:val="00FA46B5"/>
    <w:rsid w:val="00FA6ED5"/>
    <w:rsid w:val="00FB0B99"/>
    <w:rsid w:val="00FB1243"/>
    <w:rsid w:val="00FB16F4"/>
    <w:rsid w:val="00FB3942"/>
    <w:rsid w:val="00FB3F47"/>
    <w:rsid w:val="00FB4B0F"/>
    <w:rsid w:val="00FB78AB"/>
    <w:rsid w:val="00FB7D20"/>
    <w:rsid w:val="00FC01EB"/>
    <w:rsid w:val="00FC4AFB"/>
    <w:rsid w:val="00FC4D4F"/>
    <w:rsid w:val="00FC6282"/>
    <w:rsid w:val="00FC6545"/>
    <w:rsid w:val="00FC7E1B"/>
    <w:rsid w:val="00FD08BA"/>
    <w:rsid w:val="00FD0CC7"/>
    <w:rsid w:val="00FD201A"/>
    <w:rsid w:val="00FD344E"/>
    <w:rsid w:val="00FE0BBD"/>
    <w:rsid w:val="00FE245A"/>
    <w:rsid w:val="00FE2D38"/>
    <w:rsid w:val="00FF1008"/>
    <w:rsid w:val="00FF11C8"/>
    <w:rsid w:val="00FF1E91"/>
    <w:rsid w:val="00FF2C7D"/>
    <w:rsid w:val="00FF43D0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4B1ED2-2EAC-4106-A536-D76B056DA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33</Pages>
  <Words>15845</Words>
  <Characters>85569</Characters>
  <Application>Microsoft Office Word</Application>
  <DocSecurity>0</DocSecurity>
  <Lines>713</Lines>
  <Paragraphs>202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Cleide Maria Maeda Hirata</cp:lastModifiedBy>
  <cp:revision>4</cp:revision>
  <cp:lastPrinted>2021-11-19T15:54:00Z</cp:lastPrinted>
  <dcterms:created xsi:type="dcterms:W3CDTF">2021-11-29T13:16:00Z</dcterms:created>
  <dcterms:modified xsi:type="dcterms:W3CDTF">2021-11-29T14:44:00Z</dcterms:modified>
</cp:coreProperties>
</file>