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E33" w:rsidRPr="006466D4" w:rsidRDefault="000C1E33" w:rsidP="000C1E33">
      <w:pPr>
        <w:spacing w:before="8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27A76467" wp14:editId="5BC394F0">
            <wp:simplePos x="0" y="0"/>
            <wp:positionH relativeFrom="column">
              <wp:posOffset>29210</wp:posOffset>
            </wp:positionH>
            <wp:positionV relativeFrom="paragraph">
              <wp:posOffset>-348615</wp:posOffset>
            </wp:positionV>
            <wp:extent cx="1285875" cy="439420"/>
            <wp:effectExtent l="0" t="0" r="9525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 1°</w:t>
      </w: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de dezembro de 2021 </w:t>
      </w: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(228)</w:t>
      </w:r>
      <w:r w:rsidRPr="002541A0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21</w:t>
      </w:r>
    </w:p>
    <w:p w:rsidR="000C1E33" w:rsidRPr="002541A0" w:rsidRDefault="000C1E33" w:rsidP="000C1E33">
      <w:pPr>
        <w:spacing w:before="12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2541A0">
        <w:rPr>
          <w:rFonts w:ascii="Arial" w:hAnsi="Arial" w:cs="Arial"/>
          <w:sz w:val="26"/>
          <w:szCs w:val="26"/>
        </w:rPr>
        <w:t>Administração Penitenciária</w:t>
      </w:r>
    </w:p>
    <w:p w:rsidR="000C1E33" w:rsidRPr="007F2E43" w:rsidRDefault="000C1E33" w:rsidP="000C1E33">
      <w:pPr>
        <w:spacing w:before="40" w:after="8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7F2E43">
        <w:rPr>
          <w:rFonts w:ascii="Arial" w:hAnsi="Arial" w:cs="Arial"/>
          <w:sz w:val="16"/>
          <w:szCs w:val="18"/>
        </w:rPr>
        <w:t>GABINETE DO SECRETÁRIO</w:t>
      </w:r>
    </w:p>
    <w:p w:rsidR="000C1E33" w:rsidRPr="007F2E43" w:rsidRDefault="000C1E33" w:rsidP="000C1E33">
      <w:pPr>
        <w:spacing w:before="280" w:after="40" w:line="240" w:lineRule="atLeast"/>
        <w:ind w:firstLine="425"/>
        <w:jc w:val="both"/>
        <w:rPr>
          <w:rFonts w:ascii="Arial" w:hAnsi="Arial" w:cs="Arial"/>
          <w:b/>
          <w:sz w:val="20"/>
        </w:rPr>
      </w:pPr>
      <w:r w:rsidRPr="00516BF8">
        <w:rPr>
          <w:rFonts w:ascii="Arial" w:hAnsi="Arial" w:cs="Arial"/>
          <w:b/>
        </w:rPr>
        <w:t>RESOLUÇÕES SAP</w:t>
      </w:r>
      <w:r>
        <w:rPr>
          <w:rFonts w:ascii="Arial" w:hAnsi="Arial" w:cs="Arial"/>
          <w:b/>
        </w:rPr>
        <w:t xml:space="preserve"> </w:t>
      </w:r>
      <w:r w:rsidRPr="007F2E43">
        <w:rPr>
          <w:rFonts w:ascii="Arial" w:hAnsi="Arial" w:cs="Arial"/>
          <w:b/>
          <w:sz w:val="20"/>
        </w:rPr>
        <w:t>162 DE 30-11-2021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Cs w:val="23"/>
        </w:rPr>
      </w:pPr>
      <w:r w:rsidRPr="007F2E43">
        <w:rPr>
          <w:rFonts w:ascii="Arial" w:hAnsi="Arial" w:cs="Arial"/>
          <w:b/>
          <w:i/>
          <w:szCs w:val="23"/>
        </w:rPr>
        <w:t>Dispõe sobre a convocação de servidores desta Pasta, para os fins que específica.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</w:rPr>
      </w:pPr>
      <w:r w:rsidRPr="007F2E43">
        <w:rPr>
          <w:rFonts w:ascii="Arial" w:hAnsi="Arial" w:cs="Arial"/>
          <w:sz w:val="18"/>
          <w:szCs w:val="20"/>
        </w:rPr>
        <w:t>O SECRETÁRIO DA ADMINISTRAÇÃO PENITENCIÁRIA</w:t>
      </w:r>
      <w:r w:rsidRPr="007F2E43">
        <w:rPr>
          <w:rFonts w:ascii="Arial" w:hAnsi="Arial" w:cs="Arial"/>
          <w:sz w:val="20"/>
        </w:rPr>
        <w:t>, no uso de sua competência e considerando,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7F2E43">
        <w:rPr>
          <w:rFonts w:ascii="Arial" w:hAnsi="Arial" w:cs="Arial"/>
          <w:sz w:val="20"/>
          <w:szCs w:val="21"/>
        </w:rPr>
        <w:t>O Termo de Cooperação Técnica celebrado em 29 de novembro de 2007, entre as Secretarias de Estado da Saúde e a Secretaria da Administração Penitenciária;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7F2E43">
        <w:rPr>
          <w:rFonts w:ascii="Arial" w:hAnsi="Arial" w:cs="Arial"/>
          <w:sz w:val="20"/>
          <w:szCs w:val="21"/>
        </w:rPr>
        <w:t>O Decreto n. 53.427, de 16 d</w:t>
      </w:r>
      <w:bookmarkStart w:id="0" w:name="_GoBack"/>
      <w:bookmarkEnd w:id="0"/>
      <w:r w:rsidRPr="007F2E43">
        <w:rPr>
          <w:rFonts w:ascii="Arial" w:hAnsi="Arial" w:cs="Arial"/>
          <w:sz w:val="20"/>
          <w:szCs w:val="21"/>
        </w:rPr>
        <w:t>e setembro de 2008, que criou a Unidade Experimental da Saúde;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7F2E43">
        <w:rPr>
          <w:rFonts w:ascii="Arial" w:hAnsi="Arial" w:cs="Arial"/>
          <w:sz w:val="20"/>
          <w:szCs w:val="21"/>
        </w:rPr>
        <w:t>O despacho do Vice-Governador em exercício no cargo de Governador do Estado, de 06 publicado no Diário Oficial do Estado de 07 de fevereiro de 2009, considerando autorizada a formalização do referido convênio;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7F2E43">
        <w:rPr>
          <w:rFonts w:ascii="Arial" w:hAnsi="Arial" w:cs="Arial"/>
          <w:sz w:val="20"/>
          <w:szCs w:val="21"/>
        </w:rPr>
        <w:t>A Cláusula Quinta do referido Termo de Cooperação, que constitui as obrigações desta Pasta.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7F2E43">
        <w:rPr>
          <w:rFonts w:ascii="Arial" w:hAnsi="Arial" w:cs="Arial"/>
          <w:sz w:val="20"/>
          <w:szCs w:val="21"/>
        </w:rPr>
        <w:t xml:space="preserve">O extrato do Termo de </w:t>
      </w:r>
      <w:proofErr w:type="spellStart"/>
      <w:r w:rsidRPr="007F2E43">
        <w:rPr>
          <w:rFonts w:ascii="Arial" w:hAnsi="Arial" w:cs="Arial"/>
          <w:sz w:val="20"/>
          <w:szCs w:val="21"/>
        </w:rPr>
        <w:t>Reti</w:t>
      </w:r>
      <w:proofErr w:type="spellEnd"/>
      <w:r w:rsidRPr="007F2E43">
        <w:rPr>
          <w:rFonts w:ascii="Arial" w:hAnsi="Arial" w:cs="Arial"/>
          <w:sz w:val="20"/>
          <w:szCs w:val="21"/>
        </w:rPr>
        <w:t xml:space="preserve"> - Ratificação ao Termo de Cooperação Técnica, publicado no Diário Oficial do Estado de 14 de novembro de 2009, alterando a denominação do ajuste firmado;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7F2E43">
        <w:rPr>
          <w:rFonts w:ascii="Arial" w:hAnsi="Arial" w:cs="Arial"/>
          <w:sz w:val="20"/>
          <w:szCs w:val="21"/>
        </w:rPr>
        <w:t>O extrato do 2º Termo Aditivo, publicado no Diário Oficial do Estado de 27 de novembro de 2011, alterando a cláusula oitava do Convênio, prorrogando a vigência por 01(um) ano, a partir de 28 de novembro de 2012.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  <w:szCs w:val="21"/>
        </w:rPr>
      </w:pPr>
      <w:r w:rsidRPr="007F2E43">
        <w:rPr>
          <w:rFonts w:ascii="Arial" w:hAnsi="Arial" w:cs="Arial"/>
          <w:sz w:val="20"/>
          <w:szCs w:val="21"/>
        </w:rPr>
        <w:t>O extrato do 10º Termo Aditivo, publicado no Diário Oficial do Estado de 30 de novembro de 2019, alterando a cláusula oitava do Convênio, prorrogando a vigência por 01(um) ano, a partir de 29 de novembro de 2019.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b/>
          <w:sz w:val="18"/>
          <w:szCs w:val="20"/>
        </w:rPr>
      </w:pPr>
      <w:r w:rsidRPr="007F2E43">
        <w:rPr>
          <w:rFonts w:ascii="Arial" w:hAnsi="Arial" w:cs="Arial"/>
          <w:b/>
          <w:sz w:val="18"/>
          <w:szCs w:val="20"/>
        </w:rPr>
        <w:t>RESOLVE: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</w:rPr>
      </w:pPr>
      <w:r w:rsidRPr="007F2E43">
        <w:rPr>
          <w:rFonts w:ascii="Arial" w:hAnsi="Arial" w:cs="Arial"/>
          <w:b/>
          <w:sz w:val="20"/>
        </w:rPr>
        <w:t>Artigo 1º</w:t>
      </w:r>
      <w:r w:rsidRPr="007F2E43">
        <w:rPr>
          <w:rFonts w:ascii="Arial" w:hAnsi="Arial" w:cs="Arial"/>
          <w:sz w:val="20"/>
        </w:rPr>
        <w:t xml:space="preserve"> – </w:t>
      </w:r>
      <w:r w:rsidRPr="007F2E43">
        <w:rPr>
          <w:rFonts w:ascii="Arial" w:hAnsi="Arial" w:cs="Arial"/>
          <w:b/>
          <w:sz w:val="20"/>
        </w:rPr>
        <w:t>Convocar em caráter excepcional</w:t>
      </w:r>
      <w:r w:rsidRPr="007F2E43">
        <w:rPr>
          <w:rFonts w:ascii="Arial" w:hAnsi="Arial" w:cs="Arial"/>
          <w:sz w:val="20"/>
        </w:rPr>
        <w:t xml:space="preserve">, com prejuízo de suas atribuições nas respectivas unidades de classificação, mas sem prejuízo de seus vencimentos e demais vantagens do cargo/função, </w:t>
      </w:r>
      <w:r w:rsidRPr="007F2E43">
        <w:rPr>
          <w:rFonts w:ascii="Arial" w:hAnsi="Arial" w:cs="Arial"/>
          <w:b/>
          <w:sz w:val="20"/>
        </w:rPr>
        <w:t>o servidor abaixo relacionado, para em missão prestar serviços junto a Unidade</w:t>
      </w:r>
      <w:r w:rsidRPr="007F2E43">
        <w:rPr>
          <w:rFonts w:ascii="Arial" w:hAnsi="Arial" w:cs="Arial"/>
          <w:sz w:val="20"/>
        </w:rPr>
        <w:t xml:space="preserve"> </w:t>
      </w:r>
      <w:r w:rsidRPr="007F2E43">
        <w:rPr>
          <w:rFonts w:ascii="Arial" w:hAnsi="Arial" w:cs="Arial"/>
          <w:b/>
          <w:sz w:val="20"/>
        </w:rPr>
        <w:t>Experimental de Saúde</w:t>
      </w:r>
      <w:r w:rsidRPr="007F2E43">
        <w:rPr>
          <w:rFonts w:ascii="Arial" w:hAnsi="Arial" w:cs="Arial"/>
          <w:sz w:val="20"/>
        </w:rPr>
        <w:t>, cujo imóvel foi transferido à administração da Secretaria da Saúde pelo Decreto nº. 52.419, de 28, publicada em 29 de novembro de 2007, a partir de 30 de novembro de 2021 a 07 de dezembro de 2021.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b/>
          <w:sz w:val="18"/>
          <w:szCs w:val="20"/>
        </w:rPr>
      </w:pPr>
      <w:r w:rsidRPr="007F2E43">
        <w:rPr>
          <w:rFonts w:ascii="Arial" w:hAnsi="Arial" w:cs="Arial"/>
          <w:b/>
          <w:sz w:val="18"/>
          <w:szCs w:val="20"/>
        </w:rPr>
        <w:t>COORDENADORIA DE UNIDADES PRISIONAIS DA REGIÃO METROPOLITANA DE SÃO PAULO - COREMETRO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b/>
          <w:sz w:val="16"/>
          <w:szCs w:val="18"/>
        </w:rPr>
      </w:pPr>
      <w:r w:rsidRPr="007F2E43">
        <w:rPr>
          <w:rFonts w:ascii="Arial" w:hAnsi="Arial" w:cs="Arial"/>
          <w:b/>
          <w:sz w:val="16"/>
          <w:szCs w:val="18"/>
        </w:rPr>
        <w:t>DO CENTRO DE DETENÇÃO PROVISÓRIA DE CHÁCARA BELÉM I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16"/>
          <w:szCs w:val="17"/>
        </w:rPr>
      </w:pPr>
      <w:r w:rsidRPr="007F2E43">
        <w:rPr>
          <w:rFonts w:ascii="Arial" w:hAnsi="Arial" w:cs="Arial"/>
          <w:sz w:val="16"/>
          <w:szCs w:val="18"/>
        </w:rPr>
        <w:t>IRAMIRTON SOUZA DOS SANTOS, RG</w:t>
      </w:r>
      <w:r w:rsidRPr="007F2E43">
        <w:rPr>
          <w:rFonts w:ascii="Arial" w:hAnsi="Arial" w:cs="Arial"/>
          <w:sz w:val="16"/>
          <w:szCs w:val="17"/>
        </w:rPr>
        <w:t>.19.203.698-1, ASP III, SQC-III-QSAP.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</w:rPr>
      </w:pPr>
      <w:r w:rsidRPr="007F2E43">
        <w:rPr>
          <w:rFonts w:ascii="Arial" w:hAnsi="Arial" w:cs="Arial"/>
          <w:b/>
          <w:sz w:val="20"/>
        </w:rPr>
        <w:t>Artigo 2º</w:t>
      </w:r>
      <w:r w:rsidRPr="007F2E43">
        <w:rPr>
          <w:rFonts w:ascii="Arial" w:hAnsi="Arial" w:cs="Arial"/>
          <w:sz w:val="20"/>
        </w:rPr>
        <w:t xml:space="preserve"> - O servidor relacionado no artigo 1º desta Resolução deverá prestar serviços em regime de plantão de 12 (doze) horas seguidas de trabalho por 36 (trinta e seis) horas seguidas de descanso.</w:t>
      </w:r>
    </w:p>
    <w:p w:rsidR="000C1E33" w:rsidRPr="007F2E43" w:rsidRDefault="000C1E33" w:rsidP="000C1E33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</w:rPr>
      </w:pPr>
      <w:r w:rsidRPr="007F2E43">
        <w:rPr>
          <w:rFonts w:ascii="Arial" w:hAnsi="Arial" w:cs="Arial"/>
          <w:b/>
          <w:sz w:val="20"/>
        </w:rPr>
        <w:t>Artigo 3º</w:t>
      </w:r>
      <w:r w:rsidRPr="007F2E43">
        <w:rPr>
          <w:rFonts w:ascii="Arial" w:hAnsi="Arial" w:cs="Arial"/>
          <w:sz w:val="20"/>
        </w:rPr>
        <w:t xml:space="preserve"> - Esta Resolução entra em vigor na data de sua publicação.</w:t>
      </w:r>
    </w:p>
    <w:p w:rsidR="000C1E33" w:rsidRPr="00214AF9" w:rsidRDefault="000C1E33" w:rsidP="000C1E33">
      <w:pPr>
        <w:spacing w:before="160" w:after="120" w:line="32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p w:rsidR="000C1E33" w:rsidRPr="0001392A" w:rsidRDefault="000C1E33" w:rsidP="0001392A"/>
    <w:sectPr w:rsidR="000C1E33" w:rsidRPr="0001392A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5C89" w:rsidRDefault="003F5C89" w:rsidP="003C7334">
      <w:pPr>
        <w:spacing w:after="0" w:line="240" w:lineRule="auto"/>
      </w:pPr>
      <w:r>
        <w:separator/>
      </w:r>
    </w:p>
  </w:endnote>
  <w:endnote w:type="continuationSeparator" w:id="0">
    <w:p w:rsidR="003F5C89" w:rsidRDefault="003F5C89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5C89" w:rsidRDefault="003F5C89" w:rsidP="003C7334">
      <w:pPr>
        <w:spacing w:after="0" w:line="240" w:lineRule="auto"/>
      </w:pPr>
      <w:r>
        <w:separator/>
      </w:r>
    </w:p>
  </w:footnote>
  <w:footnote w:type="continuationSeparator" w:id="0">
    <w:p w:rsidR="003F5C89" w:rsidRDefault="003F5C89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6D0D94" w:rsidRPr="003C7334" w:rsidRDefault="006D0D9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0C1E33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EE46C9"/>
    <w:multiLevelType w:val="multilevel"/>
    <w:tmpl w:val="BB98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57642A"/>
    <w:multiLevelType w:val="multilevel"/>
    <w:tmpl w:val="D528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520D7D"/>
    <w:multiLevelType w:val="multilevel"/>
    <w:tmpl w:val="3A0E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AD3231"/>
    <w:multiLevelType w:val="multilevel"/>
    <w:tmpl w:val="57D0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204BFF"/>
    <w:multiLevelType w:val="multilevel"/>
    <w:tmpl w:val="9B2C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497C8B"/>
    <w:multiLevelType w:val="multilevel"/>
    <w:tmpl w:val="8544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DC1282"/>
    <w:multiLevelType w:val="multilevel"/>
    <w:tmpl w:val="973E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2D5112"/>
    <w:multiLevelType w:val="multilevel"/>
    <w:tmpl w:val="EB1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0B22895"/>
    <w:multiLevelType w:val="multilevel"/>
    <w:tmpl w:val="37F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5"/>
  </w:num>
  <w:num w:numId="5">
    <w:abstractNumId w:val="2"/>
  </w:num>
  <w:num w:numId="6">
    <w:abstractNumId w:val="1"/>
  </w:num>
  <w:num w:numId="7">
    <w:abstractNumId w:val="11"/>
  </w:num>
  <w:num w:numId="8">
    <w:abstractNumId w:val="8"/>
  </w:num>
  <w:num w:numId="9">
    <w:abstractNumId w:val="3"/>
  </w:num>
  <w:num w:numId="10">
    <w:abstractNumId w:val="0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06884"/>
    <w:rsid w:val="0001392A"/>
    <w:rsid w:val="00046789"/>
    <w:rsid w:val="000469CD"/>
    <w:rsid w:val="00046BDA"/>
    <w:rsid w:val="0007432C"/>
    <w:rsid w:val="00074B1E"/>
    <w:rsid w:val="0008132E"/>
    <w:rsid w:val="000A64F9"/>
    <w:rsid w:val="000B09C8"/>
    <w:rsid w:val="000C1E33"/>
    <w:rsid w:val="000E635E"/>
    <w:rsid w:val="00111EC7"/>
    <w:rsid w:val="00127679"/>
    <w:rsid w:val="00134098"/>
    <w:rsid w:val="001560BF"/>
    <w:rsid w:val="00157989"/>
    <w:rsid w:val="00165E3F"/>
    <w:rsid w:val="001854F7"/>
    <w:rsid w:val="001C542B"/>
    <w:rsid w:val="001F05EB"/>
    <w:rsid w:val="002023FA"/>
    <w:rsid w:val="002039C2"/>
    <w:rsid w:val="002240CA"/>
    <w:rsid w:val="00234F6E"/>
    <w:rsid w:val="0023692D"/>
    <w:rsid w:val="00273DF3"/>
    <w:rsid w:val="002A6E81"/>
    <w:rsid w:val="002C349B"/>
    <w:rsid w:val="002D1C47"/>
    <w:rsid w:val="003051EE"/>
    <w:rsid w:val="0030774C"/>
    <w:rsid w:val="0032569E"/>
    <w:rsid w:val="003331DC"/>
    <w:rsid w:val="003646C4"/>
    <w:rsid w:val="00386832"/>
    <w:rsid w:val="003B4A8A"/>
    <w:rsid w:val="003C47B9"/>
    <w:rsid w:val="003C7334"/>
    <w:rsid w:val="003D4F6F"/>
    <w:rsid w:val="003F5C89"/>
    <w:rsid w:val="00404F37"/>
    <w:rsid w:val="00416D96"/>
    <w:rsid w:val="004301CE"/>
    <w:rsid w:val="00461B0B"/>
    <w:rsid w:val="00463875"/>
    <w:rsid w:val="00464353"/>
    <w:rsid w:val="00472E3E"/>
    <w:rsid w:val="0048031D"/>
    <w:rsid w:val="004B6537"/>
    <w:rsid w:val="004C0F78"/>
    <w:rsid w:val="004C501F"/>
    <w:rsid w:val="004C6D4E"/>
    <w:rsid w:val="004D4B4B"/>
    <w:rsid w:val="004F1AA6"/>
    <w:rsid w:val="004F4B25"/>
    <w:rsid w:val="00520E50"/>
    <w:rsid w:val="00523BC8"/>
    <w:rsid w:val="00525DD0"/>
    <w:rsid w:val="00530BBA"/>
    <w:rsid w:val="00541172"/>
    <w:rsid w:val="00545E03"/>
    <w:rsid w:val="00552222"/>
    <w:rsid w:val="00562081"/>
    <w:rsid w:val="005809C6"/>
    <w:rsid w:val="005832AD"/>
    <w:rsid w:val="005924F5"/>
    <w:rsid w:val="005B37DC"/>
    <w:rsid w:val="005C00E6"/>
    <w:rsid w:val="005C64F8"/>
    <w:rsid w:val="005E0AA5"/>
    <w:rsid w:val="005E750A"/>
    <w:rsid w:val="005F7E93"/>
    <w:rsid w:val="006004FD"/>
    <w:rsid w:val="00610E4F"/>
    <w:rsid w:val="006507DA"/>
    <w:rsid w:val="00680EA7"/>
    <w:rsid w:val="00696845"/>
    <w:rsid w:val="006B16CD"/>
    <w:rsid w:val="006B1BA0"/>
    <w:rsid w:val="006B5761"/>
    <w:rsid w:val="006B62E8"/>
    <w:rsid w:val="006B7153"/>
    <w:rsid w:val="006D0D94"/>
    <w:rsid w:val="006E4F87"/>
    <w:rsid w:val="006F790E"/>
    <w:rsid w:val="00703870"/>
    <w:rsid w:val="00703A9A"/>
    <w:rsid w:val="00704116"/>
    <w:rsid w:val="00733B98"/>
    <w:rsid w:val="007359CF"/>
    <w:rsid w:val="00760AC9"/>
    <w:rsid w:val="00763D10"/>
    <w:rsid w:val="00780F1C"/>
    <w:rsid w:val="00794A7E"/>
    <w:rsid w:val="007A696B"/>
    <w:rsid w:val="007A732F"/>
    <w:rsid w:val="007D1C12"/>
    <w:rsid w:val="007D562E"/>
    <w:rsid w:val="007D7F1F"/>
    <w:rsid w:val="007E2E82"/>
    <w:rsid w:val="007E5139"/>
    <w:rsid w:val="007F01C1"/>
    <w:rsid w:val="00812BE6"/>
    <w:rsid w:val="00813B2D"/>
    <w:rsid w:val="008242EB"/>
    <w:rsid w:val="00825745"/>
    <w:rsid w:val="00830170"/>
    <w:rsid w:val="00865787"/>
    <w:rsid w:val="00871DC3"/>
    <w:rsid w:val="008724CB"/>
    <w:rsid w:val="00884E1E"/>
    <w:rsid w:val="00892D31"/>
    <w:rsid w:val="00893537"/>
    <w:rsid w:val="008B6F8F"/>
    <w:rsid w:val="008C0AB9"/>
    <w:rsid w:val="008F41F1"/>
    <w:rsid w:val="008F7B64"/>
    <w:rsid w:val="00953BAD"/>
    <w:rsid w:val="009574E3"/>
    <w:rsid w:val="009732F1"/>
    <w:rsid w:val="009848E9"/>
    <w:rsid w:val="00987639"/>
    <w:rsid w:val="009B7B99"/>
    <w:rsid w:val="009C7E7F"/>
    <w:rsid w:val="009D2DA4"/>
    <w:rsid w:val="009D3039"/>
    <w:rsid w:val="009F3287"/>
    <w:rsid w:val="00A07D9F"/>
    <w:rsid w:val="00A22CE1"/>
    <w:rsid w:val="00A4311C"/>
    <w:rsid w:val="00A5572E"/>
    <w:rsid w:val="00A61ACC"/>
    <w:rsid w:val="00A71E02"/>
    <w:rsid w:val="00A82230"/>
    <w:rsid w:val="00AB185D"/>
    <w:rsid w:val="00AB2C02"/>
    <w:rsid w:val="00AC3D57"/>
    <w:rsid w:val="00AE4F31"/>
    <w:rsid w:val="00AE6D17"/>
    <w:rsid w:val="00B00A3E"/>
    <w:rsid w:val="00B10B6A"/>
    <w:rsid w:val="00B1519F"/>
    <w:rsid w:val="00B46BE6"/>
    <w:rsid w:val="00B609BB"/>
    <w:rsid w:val="00B738CA"/>
    <w:rsid w:val="00B768E8"/>
    <w:rsid w:val="00B847E6"/>
    <w:rsid w:val="00B8537F"/>
    <w:rsid w:val="00BB65C8"/>
    <w:rsid w:val="00BC233D"/>
    <w:rsid w:val="00BE06BE"/>
    <w:rsid w:val="00C141A6"/>
    <w:rsid w:val="00C16D49"/>
    <w:rsid w:val="00C20169"/>
    <w:rsid w:val="00C23057"/>
    <w:rsid w:val="00C276BE"/>
    <w:rsid w:val="00C47E92"/>
    <w:rsid w:val="00C5119F"/>
    <w:rsid w:val="00CA03D4"/>
    <w:rsid w:val="00CA409D"/>
    <w:rsid w:val="00CD6CE9"/>
    <w:rsid w:val="00D025CA"/>
    <w:rsid w:val="00D066A3"/>
    <w:rsid w:val="00D27345"/>
    <w:rsid w:val="00D41F6D"/>
    <w:rsid w:val="00D53361"/>
    <w:rsid w:val="00D70A7A"/>
    <w:rsid w:val="00D770BF"/>
    <w:rsid w:val="00D8473C"/>
    <w:rsid w:val="00DB0622"/>
    <w:rsid w:val="00DC6880"/>
    <w:rsid w:val="00DD09E1"/>
    <w:rsid w:val="00DD6DA4"/>
    <w:rsid w:val="00DF0B95"/>
    <w:rsid w:val="00E07E84"/>
    <w:rsid w:val="00E46A45"/>
    <w:rsid w:val="00E5162B"/>
    <w:rsid w:val="00E70115"/>
    <w:rsid w:val="00E826BE"/>
    <w:rsid w:val="00E90405"/>
    <w:rsid w:val="00E93628"/>
    <w:rsid w:val="00EA1371"/>
    <w:rsid w:val="00EA72CA"/>
    <w:rsid w:val="00EB12D3"/>
    <w:rsid w:val="00EB54E2"/>
    <w:rsid w:val="00EC7262"/>
    <w:rsid w:val="00EC7B95"/>
    <w:rsid w:val="00ED00BC"/>
    <w:rsid w:val="00EE18CB"/>
    <w:rsid w:val="00F027BE"/>
    <w:rsid w:val="00F12FB4"/>
    <w:rsid w:val="00F2135F"/>
    <w:rsid w:val="00F33D82"/>
    <w:rsid w:val="00F56533"/>
    <w:rsid w:val="00F66EF4"/>
    <w:rsid w:val="00F6722B"/>
    <w:rsid w:val="00F800FF"/>
    <w:rsid w:val="00F87361"/>
    <w:rsid w:val="00F879F9"/>
    <w:rsid w:val="00FA5623"/>
    <w:rsid w:val="00FB5744"/>
    <w:rsid w:val="00FE0257"/>
    <w:rsid w:val="00FE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1E0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p-caption-text">
    <w:name w:val="wp-caption-text"/>
    <w:basedOn w:val="Normal"/>
    <w:rsid w:val="00552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ds-text">
    <w:name w:val="ads-text"/>
    <w:basedOn w:val="Fontepargpadro"/>
    <w:rsid w:val="00552222"/>
  </w:style>
  <w:style w:type="character" w:customStyle="1" w:styleId="term-badge">
    <w:name w:val="term-badge"/>
    <w:basedOn w:val="Fontepargpadro"/>
    <w:rsid w:val="00111EC7"/>
  </w:style>
  <w:style w:type="character" w:customStyle="1" w:styleId="post-title">
    <w:name w:val="post-title"/>
    <w:basedOn w:val="Fontepargpadro"/>
    <w:rsid w:val="00111EC7"/>
  </w:style>
  <w:style w:type="character" w:customStyle="1" w:styleId="post-author-name">
    <w:name w:val="post-author-name"/>
    <w:basedOn w:val="Fontepargpadro"/>
    <w:rsid w:val="00111EC7"/>
  </w:style>
  <w:style w:type="character" w:customStyle="1" w:styleId="time">
    <w:name w:val="time"/>
    <w:basedOn w:val="Fontepargpadro"/>
    <w:rsid w:val="00111EC7"/>
  </w:style>
  <w:style w:type="character" w:customStyle="1" w:styleId="share-handler">
    <w:name w:val="share-handler"/>
    <w:basedOn w:val="Fontepargpadro"/>
    <w:rsid w:val="00111EC7"/>
  </w:style>
  <w:style w:type="paragraph" w:customStyle="1" w:styleId="hwlcyqbsr-caption">
    <w:name w:val="hwlcyqbsr-caption"/>
    <w:basedOn w:val="Normal"/>
    <w:rsid w:val="001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wp-sep">
    <w:name w:val="owp-sep"/>
    <w:basedOn w:val="Fontepargpadro"/>
    <w:rsid w:val="00780F1C"/>
  </w:style>
  <w:style w:type="character" w:customStyle="1" w:styleId="dpsp-network-label">
    <w:name w:val="dpsp-network-label"/>
    <w:basedOn w:val="Fontepargpadro"/>
    <w:rsid w:val="00780F1C"/>
  </w:style>
  <w:style w:type="character" w:customStyle="1" w:styleId="hat">
    <w:name w:val="hat"/>
    <w:basedOn w:val="Fontepargpadro"/>
    <w:rsid w:val="001854F7"/>
  </w:style>
  <w:style w:type="paragraph" w:customStyle="1" w:styleId="ckeditor-subtitle">
    <w:name w:val="ckeditor-subtitle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ditor">
    <w:name w:val="editor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raph">
    <w:name w:val="paragraph"/>
    <w:basedOn w:val="Normal"/>
    <w:rsid w:val="00E07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run">
    <w:name w:val="textrun"/>
    <w:basedOn w:val="Fontepargpadro"/>
    <w:rsid w:val="00E07E84"/>
  </w:style>
  <w:style w:type="character" w:customStyle="1" w:styleId="normaltextrun">
    <w:name w:val="normaltextrun"/>
    <w:basedOn w:val="Fontepargpadro"/>
    <w:rsid w:val="00E07E84"/>
  </w:style>
  <w:style w:type="character" w:customStyle="1" w:styleId="noticiatitulo">
    <w:name w:val="noticiatitulo"/>
    <w:basedOn w:val="Fontepargpadro"/>
    <w:rsid w:val="002240CA"/>
  </w:style>
  <w:style w:type="character" w:customStyle="1" w:styleId="modulo">
    <w:name w:val="modulo"/>
    <w:basedOn w:val="Fontepargpadro"/>
    <w:rsid w:val="002240CA"/>
  </w:style>
  <w:style w:type="paragraph" w:customStyle="1" w:styleId="meta-info">
    <w:name w:val="meta-info"/>
    <w:basedOn w:val="Normal"/>
    <w:rsid w:val="00A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ubtitulo">
    <w:name w:val="subtitulo"/>
    <w:basedOn w:val="Normal"/>
    <w:rsid w:val="00074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1E02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oolkit-signatureauthor">
    <w:name w:val="toolkit-signature__author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signaturepublication-update">
    <w:name w:val="toolkit-signature__publication-update"/>
    <w:basedOn w:val="Fontepargpadro"/>
    <w:rsid w:val="00A71E02"/>
  </w:style>
  <w:style w:type="paragraph" w:customStyle="1" w:styleId="toolkit-social-sharetitle">
    <w:name w:val="toolkit-social-share__title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image-containercredit">
    <w:name w:val="toolkit-image-container__credit"/>
    <w:basedOn w:val="Fontepargpadro"/>
    <w:rsid w:val="00A71E02"/>
  </w:style>
  <w:style w:type="character" w:customStyle="1" w:styleId="entry-date">
    <w:name w:val="entry-date"/>
    <w:basedOn w:val="Fontepargpadro"/>
    <w:rsid w:val="00AB185D"/>
  </w:style>
  <w:style w:type="character" w:customStyle="1" w:styleId="entry-author">
    <w:name w:val="entry-author"/>
    <w:basedOn w:val="Fontepargpadro"/>
    <w:rsid w:val="00AB185D"/>
  </w:style>
  <w:style w:type="character" w:customStyle="1" w:styleId="sr-only">
    <w:name w:val="sr-only"/>
    <w:basedOn w:val="Fontepargpadro"/>
    <w:rsid w:val="00AB18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1049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0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774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5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358769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30626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1420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7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93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5219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2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79749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58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03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8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6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8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4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1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413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8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1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72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2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4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3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05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0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4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54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3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6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8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2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1305">
          <w:marLeft w:val="0"/>
          <w:marRight w:val="0"/>
          <w:marTop w:val="0"/>
          <w:marBottom w:val="0"/>
          <w:divBdr>
            <w:top w:val="single" w:sz="36" w:space="0" w:color="000000"/>
            <w:left w:val="single" w:sz="2" w:space="0" w:color="000000"/>
            <w:bottom w:val="single" w:sz="36" w:space="0" w:color="000000"/>
            <w:right w:val="single" w:sz="2" w:space="0" w:color="000000"/>
          </w:divBdr>
          <w:divsChild>
            <w:div w:id="14937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5389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7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125770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0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7E7E7"/>
                            <w:right w:val="none" w:sz="0" w:space="0" w:color="auto"/>
                          </w:divBdr>
                        </w:div>
                        <w:div w:id="69561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400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87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0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7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719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45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45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033173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1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46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89014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60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59516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36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38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9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8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3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55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513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7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36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99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65180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9107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</w:divsChild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13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6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96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03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7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5511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274066">
                                  <w:marLeft w:val="0"/>
                                  <w:marRight w:val="9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151724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2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8048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39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27863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8557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13687">
                          <w:marLeft w:val="0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0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358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891280">
                                      <w:marLeft w:val="0"/>
                                      <w:marRight w:val="0"/>
                                      <w:marTop w:val="12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0" w:color="EEEEEE"/>
                                        <w:right w:val="none" w:sz="0" w:space="0" w:color="auto"/>
                                      </w:divBdr>
                                    </w:div>
                                    <w:div w:id="140896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66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78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427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9790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0209821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820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65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74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57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01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540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309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5092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0774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6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11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065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23149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4017712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3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312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3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59095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994523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23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25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8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6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72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4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3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913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3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5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4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8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71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5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2021-11-26T15:32:00Z</cp:lastPrinted>
  <dcterms:created xsi:type="dcterms:W3CDTF">2021-12-01T17:33:00Z</dcterms:created>
  <dcterms:modified xsi:type="dcterms:W3CDTF">2021-12-01T17:33:00Z</dcterms:modified>
</cp:coreProperties>
</file>