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75C" w:rsidRPr="00E74430" w:rsidRDefault="009D146C" w:rsidP="00E74430">
      <w:pPr>
        <w:spacing w:before="60" w:after="120" w:line="240" w:lineRule="auto"/>
        <w:jc w:val="both"/>
        <w:rPr>
          <w:rFonts w:ascii="Arial" w:hAnsi="Arial" w:cs="Arial"/>
          <w:b/>
          <w:i/>
          <w:sz w:val="15"/>
          <w:szCs w:val="15"/>
          <w:u w:val="single"/>
        </w:rPr>
      </w:pPr>
      <w:r w:rsidRPr="009D146C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407A76FF" wp14:editId="3533E8A2">
            <wp:simplePos x="0" y="0"/>
            <wp:positionH relativeFrom="column">
              <wp:posOffset>-2540</wp:posOffset>
            </wp:positionH>
            <wp:positionV relativeFrom="paragraph">
              <wp:posOffset>-306705</wp:posOffset>
            </wp:positionV>
            <wp:extent cx="1619250" cy="555625"/>
            <wp:effectExtent l="0" t="0" r="0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55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D146C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sábado, 2 de outubro de 2021 </w:t>
      </w:r>
      <w:r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Pr="009D146C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Pr="009D146C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131 (191)</w:t>
      </w:r>
      <w:r w:rsidRPr="009D146C">
        <w:rPr>
          <w:rFonts w:ascii="Arial" w:hAnsi="Arial" w:cs="Arial"/>
          <w:b/>
          <w:noProof/>
          <w:sz w:val="15"/>
          <w:szCs w:val="15"/>
          <w:lang w:eastAsia="pt-BR"/>
        </w:rPr>
        <w:t xml:space="preserve"> – 63</w:t>
      </w:r>
    </w:p>
    <w:p w:rsidR="000A35DF" w:rsidRPr="000A35DF" w:rsidRDefault="000A35DF" w:rsidP="004D5DDB">
      <w:pPr>
        <w:spacing w:before="200" w:after="40" w:line="320" w:lineRule="atLeast"/>
        <w:ind w:firstLine="426"/>
        <w:jc w:val="both"/>
        <w:rPr>
          <w:rFonts w:ascii="Arial" w:hAnsi="Arial" w:cs="Arial"/>
          <w:sz w:val="26"/>
          <w:szCs w:val="26"/>
        </w:rPr>
      </w:pPr>
      <w:r w:rsidRPr="000A35DF">
        <w:rPr>
          <w:rFonts w:ascii="Arial" w:hAnsi="Arial" w:cs="Arial"/>
          <w:sz w:val="26"/>
          <w:szCs w:val="26"/>
        </w:rPr>
        <w:t>Administração Penitenciária</w:t>
      </w:r>
    </w:p>
    <w:p w:rsidR="000A35DF" w:rsidRPr="000A35DF" w:rsidRDefault="000A35DF" w:rsidP="004D5DDB">
      <w:pPr>
        <w:spacing w:before="40" w:after="120" w:line="240" w:lineRule="auto"/>
        <w:ind w:firstLine="426"/>
        <w:jc w:val="both"/>
        <w:rPr>
          <w:rFonts w:ascii="Arial" w:hAnsi="Arial" w:cs="Arial"/>
          <w:sz w:val="18"/>
          <w:szCs w:val="18"/>
        </w:rPr>
      </w:pPr>
      <w:r w:rsidRPr="000A35DF">
        <w:rPr>
          <w:rFonts w:ascii="Arial" w:hAnsi="Arial" w:cs="Arial"/>
          <w:sz w:val="18"/>
          <w:szCs w:val="18"/>
        </w:rPr>
        <w:t>GABINETE DO SECRETÁRIO</w:t>
      </w:r>
    </w:p>
    <w:p w:rsidR="000A35DF" w:rsidRPr="000A35DF" w:rsidRDefault="000A35DF" w:rsidP="004D5DDB">
      <w:pPr>
        <w:spacing w:before="200" w:after="40" w:line="320" w:lineRule="atLeast"/>
        <w:ind w:firstLine="426"/>
        <w:jc w:val="both"/>
        <w:rPr>
          <w:rFonts w:ascii="Arial" w:hAnsi="Arial" w:cs="Arial"/>
          <w:b/>
          <w:sz w:val="26"/>
          <w:szCs w:val="26"/>
        </w:rPr>
      </w:pPr>
      <w:r w:rsidRPr="000A35DF">
        <w:rPr>
          <w:rFonts w:ascii="Arial" w:hAnsi="Arial" w:cs="Arial"/>
          <w:b/>
          <w:sz w:val="26"/>
          <w:szCs w:val="26"/>
        </w:rPr>
        <w:t>Resolução, 141, de 1-10-21</w:t>
      </w:r>
    </w:p>
    <w:p w:rsidR="000A35DF" w:rsidRPr="000A35DF" w:rsidRDefault="000A35DF" w:rsidP="004D5DDB">
      <w:pPr>
        <w:spacing w:before="40" w:after="120" w:line="300" w:lineRule="atLeast"/>
        <w:ind w:firstLine="426"/>
        <w:jc w:val="both"/>
        <w:rPr>
          <w:rFonts w:ascii="Arial" w:hAnsi="Arial" w:cs="Arial"/>
          <w:b/>
          <w:i/>
          <w:sz w:val="23"/>
          <w:szCs w:val="23"/>
        </w:rPr>
      </w:pPr>
      <w:r w:rsidRPr="000A35DF">
        <w:rPr>
          <w:rFonts w:ascii="Arial" w:hAnsi="Arial" w:cs="Arial"/>
          <w:b/>
          <w:i/>
          <w:sz w:val="23"/>
          <w:szCs w:val="23"/>
        </w:rPr>
        <w:t>Disciplina o retorno das atividades assistenciais e laboral aos custodiados no âmbito do Sistema Penitenciário do Estado de São Paulo.</w:t>
      </w:r>
    </w:p>
    <w:p w:rsidR="000A35DF" w:rsidRPr="000A35DF" w:rsidRDefault="000A35DF" w:rsidP="004D5DDB">
      <w:pPr>
        <w:spacing w:before="120" w:after="120" w:line="320" w:lineRule="atLeast"/>
        <w:ind w:firstLine="426"/>
        <w:jc w:val="both"/>
        <w:rPr>
          <w:rFonts w:ascii="Arial" w:hAnsi="Arial" w:cs="Arial"/>
        </w:rPr>
      </w:pPr>
      <w:r w:rsidRPr="000A35DF">
        <w:rPr>
          <w:rFonts w:ascii="Arial" w:hAnsi="Arial" w:cs="Arial"/>
        </w:rPr>
        <w:t>O Secretário da Administração Penitenciária, no uso das</w:t>
      </w:r>
      <w:r>
        <w:rPr>
          <w:rFonts w:ascii="Arial" w:hAnsi="Arial" w:cs="Arial"/>
        </w:rPr>
        <w:t xml:space="preserve"> </w:t>
      </w:r>
      <w:r w:rsidRPr="000A35DF">
        <w:rPr>
          <w:rFonts w:ascii="Arial" w:hAnsi="Arial" w:cs="Arial"/>
        </w:rPr>
        <w:t>atribuições que lhe confere a alínea 'c", do inciso II, do artigo</w:t>
      </w:r>
      <w:r>
        <w:rPr>
          <w:rFonts w:ascii="Arial" w:hAnsi="Arial" w:cs="Arial"/>
        </w:rPr>
        <w:t xml:space="preserve"> </w:t>
      </w:r>
      <w:r w:rsidRPr="000A35DF">
        <w:rPr>
          <w:rFonts w:ascii="Arial" w:hAnsi="Arial" w:cs="Arial"/>
        </w:rPr>
        <w:t>48, do Decreto 46.623, de 21-03-2002,</w:t>
      </w:r>
    </w:p>
    <w:p w:rsidR="000A35DF" w:rsidRPr="000A35DF" w:rsidRDefault="000A35DF" w:rsidP="004D5DDB">
      <w:pPr>
        <w:spacing w:before="80" w:after="120" w:line="320" w:lineRule="atLeast"/>
        <w:ind w:firstLine="426"/>
        <w:jc w:val="both"/>
        <w:rPr>
          <w:rFonts w:ascii="Arial" w:hAnsi="Arial" w:cs="Arial"/>
        </w:rPr>
      </w:pPr>
      <w:r w:rsidRPr="000A35DF">
        <w:rPr>
          <w:rFonts w:ascii="Arial" w:hAnsi="Arial" w:cs="Arial"/>
        </w:rPr>
        <w:t>Considerando o avanço da imunização contra Covid-19 da</w:t>
      </w:r>
      <w:r>
        <w:rPr>
          <w:rFonts w:ascii="Arial" w:hAnsi="Arial" w:cs="Arial"/>
        </w:rPr>
        <w:t xml:space="preserve"> </w:t>
      </w:r>
      <w:r w:rsidRPr="000A35DF">
        <w:rPr>
          <w:rFonts w:ascii="Arial" w:hAnsi="Arial" w:cs="Arial"/>
        </w:rPr>
        <w:t>população em geral; dos servidores dos estabelecimentos penais</w:t>
      </w:r>
      <w:r>
        <w:rPr>
          <w:rFonts w:ascii="Arial" w:hAnsi="Arial" w:cs="Arial"/>
        </w:rPr>
        <w:t xml:space="preserve"> </w:t>
      </w:r>
      <w:r w:rsidRPr="000A35DF">
        <w:rPr>
          <w:rFonts w:ascii="Arial" w:hAnsi="Arial" w:cs="Arial"/>
        </w:rPr>
        <w:t>e da população privada de liberdade;</w:t>
      </w:r>
      <w:bookmarkStart w:id="0" w:name="_GoBack"/>
      <w:bookmarkEnd w:id="0"/>
    </w:p>
    <w:p w:rsidR="000A35DF" w:rsidRPr="000A35DF" w:rsidRDefault="000A35DF" w:rsidP="004D5DDB">
      <w:pPr>
        <w:spacing w:before="80" w:after="120" w:line="320" w:lineRule="atLeast"/>
        <w:ind w:firstLine="426"/>
        <w:jc w:val="both"/>
        <w:rPr>
          <w:rFonts w:ascii="Arial" w:hAnsi="Arial" w:cs="Arial"/>
        </w:rPr>
      </w:pPr>
      <w:r w:rsidRPr="000A35DF">
        <w:rPr>
          <w:rFonts w:ascii="Arial" w:hAnsi="Arial" w:cs="Arial"/>
        </w:rPr>
        <w:t>Considerando as medidas previstas no Plano de Contingência</w:t>
      </w:r>
      <w:r>
        <w:rPr>
          <w:rFonts w:ascii="Arial" w:hAnsi="Arial" w:cs="Arial"/>
        </w:rPr>
        <w:t xml:space="preserve"> </w:t>
      </w:r>
      <w:r w:rsidRPr="000A35DF">
        <w:rPr>
          <w:rFonts w:ascii="Arial" w:hAnsi="Arial" w:cs="Arial"/>
        </w:rPr>
        <w:t>para a Covid-19 no Sistema Prisional Paulista, traduzidas</w:t>
      </w:r>
      <w:r>
        <w:rPr>
          <w:rFonts w:ascii="Arial" w:hAnsi="Arial" w:cs="Arial"/>
        </w:rPr>
        <w:t xml:space="preserve"> </w:t>
      </w:r>
      <w:r w:rsidRPr="000A35DF">
        <w:rPr>
          <w:rFonts w:ascii="Arial" w:hAnsi="Arial" w:cs="Arial"/>
        </w:rPr>
        <w:t>nas ações de prevenção no interior dos Estabelecimentos Penais</w:t>
      </w:r>
      <w:r>
        <w:rPr>
          <w:rFonts w:ascii="Arial" w:hAnsi="Arial" w:cs="Arial"/>
        </w:rPr>
        <w:t xml:space="preserve"> </w:t>
      </w:r>
      <w:r w:rsidRPr="000A35DF">
        <w:rPr>
          <w:rFonts w:ascii="Arial" w:hAnsi="Arial" w:cs="Arial"/>
        </w:rPr>
        <w:t>que resultam no controle da disseminação da doença no âmbito</w:t>
      </w:r>
      <w:r>
        <w:rPr>
          <w:rFonts w:ascii="Arial" w:hAnsi="Arial" w:cs="Arial"/>
        </w:rPr>
        <w:t xml:space="preserve"> </w:t>
      </w:r>
      <w:r w:rsidRPr="000A35DF">
        <w:rPr>
          <w:rFonts w:ascii="Arial" w:hAnsi="Arial" w:cs="Arial"/>
        </w:rPr>
        <w:t>penitenciário;</w:t>
      </w:r>
    </w:p>
    <w:p w:rsidR="000A35DF" w:rsidRPr="000A35DF" w:rsidRDefault="000A35DF" w:rsidP="004D5DDB">
      <w:pPr>
        <w:spacing w:before="80" w:after="120" w:line="320" w:lineRule="atLeast"/>
        <w:ind w:firstLine="426"/>
        <w:jc w:val="both"/>
        <w:rPr>
          <w:rFonts w:ascii="Arial" w:hAnsi="Arial" w:cs="Arial"/>
        </w:rPr>
      </w:pPr>
      <w:r w:rsidRPr="000A35DF">
        <w:rPr>
          <w:rFonts w:ascii="Arial" w:hAnsi="Arial" w:cs="Arial"/>
        </w:rPr>
        <w:t>Considerando o direito às atividades assistenciais e laboral,</w:t>
      </w:r>
      <w:r>
        <w:rPr>
          <w:rFonts w:ascii="Arial" w:hAnsi="Arial" w:cs="Arial"/>
        </w:rPr>
        <w:t xml:space="preserve"> </w:t>
      </w:r>
      <w:r w:rsidRPr="000A35DF">
        <w:rPr>
          <w:rFonts w:ascii="Arial" w:hAnsi="Arial" w:cs="Arial"/>
        </w:rPr>
        <w:t>instituído pela Lei de Execução Penal e verificada a elevada</w:t>
      </w:r>
      <w:r>
        <w:rPr>
          <w:rFonts w:ascii="Arial" w:hAnsi="Arial" w:cs="Arial"/>
        </w:rPr>
        <w:t xml:space="preserve"> </w:t>
      </w:r>
      <w:r w:rsidRPr="000A35DF">
        <w:rPr>
          <w:rFonts w:ascii="Arial" w:hAnsi="Arial" w:cs="Arial"/>
        </w:rPr>
        <w:t>relevância que possuem para a ressocialização e reintegração</w:t>
      </w:r>
      <w:r>
        <w:rPr>
          <w:rFonts w:ascii="Arial" w:hAnsi="Arial" w:cs="Arial"/>
        </w:rPr>
        <w:t xml:space="preserve"> </w:t>
      </w:r>
      <w:r w:rsidRPr="000A35DF">
        <w:rPr>
          <w:rFonts w:ascii="Arial" w:hAnsi="Arial" w:cs="Arial"/>
        </w:rPr>
        <w:t>do reeducando, bem como a manutenção da ordem e disciplina</w:t>
      </w:r>
      <w:r>
        <w:rPr>
          <w:rFonts w:ascii="Arial" w:hAnsi="Arial" w:cs="Arial"/>
        </w:rPr>
        <w:t xml:space="preserve"> </w:t>
      </w:r>
      <w:r w:rsidRPr="000A35DF">
        <w:rPr>
          <w:rFonts w:ascii="Arial" w:hAnsi="Arial" w:cs="Arial"/>
        </w:rPr>
        <w:t>nos estabelecimentos prisionais;</w:t>
      </w:r>
    </w:p>
    <w:p w:rsidR="000A35DF" w:rsidRPr="000A35DF" w:rsidRDefault="000A35DF" w:rsidP="004D5DDB">
      <w:pPr>
        <w:spacing w:before="80" w:after="80" w:line="320" w:lineRule="atLeast"/>
        <w:ind w:firstLine="426"/>
        <w:jc w:val="both"/>
        <w:rPr>
          <w:rFonts w:ascii="Arial" w:hAnsi="Arial" w:cs="Arial"/>
        </w:rPr>
      </w:pPr>
      <w:r w:rsidRPr="000A35DF">
        <w:rPr>
          <w:rFonts w:ascii="Arial" w:hAnsi="Arial" w:cs="Arial"/>
        </w:rPr>
        <w:t>Considerando que a imunização não confere a possibilidade</w:t>
      </w:r>
      <w:r>
        <w:rPr>
          <w:rFonts w:ascii="Arial" w:hAnsi="Arial" w:cs="Arial"/>
        </w:rPr>
        <w:t xml:space="preserve"> </w:t>
      </w:r>
      <w:r w:rsidRPr="000A35DF">
        <w:rPr>
          <w:rFonts w:ascii="Arial" w:hAnsi="Arial" w:cs="Arial"/>
        </w:rPr>
        <w:t>da adoção de antigos hábitos, ao revés, exige a manutenção</w:t>
      </w:r>
      <w:r>
        <w:rPr>
          <w:rFonts w:ascii="Arial" w:hAnsi="Arial" w:cs="Arial"/>
        </w:rPr>
        <w:t xml:space="preserve"> </w:t>
      </w:r>
      <w:r w:rsidRPr="000A35DF">
        <w:rPr>
          <w:rFonts w:ascii="Arial" w:hAnsi="Arial" w:cs="Arial"/>
        </w:rPr>
        <w:t>das medidas de segurança sanitária, como o uso de máscara, o</w:t>
      </w:r>
      <w:r>
        <w:rPr>
          <w:rFonts w:ascii="Arial" w:hAnsi="Arial" w:cs="Arial"/>
        </w:rPr>
        <w:t xml:space="preserve"> </w:t>
      </w:r>
      <w:r w:rsidRPr="000A35DF">
        <w:rPr>
          <w:rFonts w:ascii="Arial" w:hAnsi="Arial" w:cs="Arial"/>
        </w:rPr>
        <w:t>respeito ao distanciamento e a higienização constante das mãos.</w:t>
      </w:r>
    </w:p>
    <w:p w:rsidR="000A35DF" w:rsidRPr="000A35DF" w:rsidRDefault="000A35DF" w:rsidP="004D5DDB">
      <w:pPr>
        <w:spacing w:before="80" w:after="100" w:line="320" w:lineRule="atLeast"/>
        <w:ind w:firstLine="426"/>
        <w:jc w:val="both"/>
        <w:rPr>
          <w:rFonts w:ascii="Arial" w:hAnsi="Arial" w:cs="Arial"/>
          <w:b/>
        </w:rPr>
      </w:pPr>
      <w:r w:rsidRPr="000A35DF">
        <w:rPr>
          <w:rFonts w:ascii="Arial" w:hAnsi="Arial" w:cs="Arial"/>
          <w:b/>
        </w:rPr>
        <w:t>Resolve:</w:t>
      </w:r>
    </w:p>
    <w:p w:rsidR="000A35DF" w:rsidRPr="002A53E9" w:rsidRDefault="000A35DF" w:rsidP="004D5DDB">
      <w:pPr>
        <w:spacing w:before="80" w:after="40" w:line="320" w:lineRule="atLeast"/>
        <w:ind w:firstLine="426"/>
        <w:jc w:val="both"/>
        <w:rPr>
          <w:rFonts w:ascii="Arial" w:hAnsi="Arial" w:cs="Arial"/>
          <w:b/>
        </w:rPr>
      </w:pPr>
      <w:r w:rsidRPr="002A53E9">
        <w:rPr>
          <w:rFonts w:ascii="Arial" w:hAnsi="Arial" w:cs="Arial"/>
          <w:b/>
        </w:rPr>
        <w:t>Artigo 1º</w:t>
      </w:r>
      <w:r w:rsidRPr="000A35DF">
        <w:rPr>
          <w:rFonts w:ascii="Arial" w:hAnsi="Arial" w:cs="Arial"/>
        </w:rPr>
        <w:t xml:space="preserve"> - </w:t>
      </w:r>
      <w:r w:rsidRPr="002A53E9">
        <w:rPr>
          <w:rFonts w:ascii="Arial" w:hAnsi="Arial" w:cs="Arial"/>
          <w:b/>
        </w:rPr>
        <w:t>A partir de 04/10/2021 inicia-se nova flexibilização das ações com o retorno das atividades assistenciais e laboral internas aos custodiados nos estabelecimentos penais da Secretaria da Administração Penitenciária.</w:t>
      </w:r>
    </w:p>
    <w:p w:rsidR="000A35DF" w:rsidRPr="002A53E9" w:rsidRDefault="000A35DF" w:rsidP="004D5DDB">
      <w:pPr>
        <w:spacing w:before="40" w:after="100" w:line="300" w:lineRule="atLeast"/>
        <w:ind w:firstLine="426"/>
        <w:jc w:val="both"/>
        <w:rPr>
          <w:rFonts w:ascii="Arial" w:hAnsi="Arial" w:cs="Arial"/>
          <w:sz w:val="21"/>
          <w:szCs w:val="21"/>
        </w:rPr>
      </w:pPr>
      <w:r w:rsidRPr="002A53E9">
        <w:rPr>
          <w:rFonts w:ascii="Arial" w:hAnsi="Arial" w:cs="Arial"/>
          <w:b/>
          <w:sz w:val="21"/>
          <w:szCs w:val="21"/>
        </w:rPr>
        <w:t>Parágrafo único</w:t>
      </w:r>
      <w:r w:rsidRPr="002A53E9">
        <w:rPr>
          <w:rFonts w:ascii="Arial" w:hAnsi="Arial" w:cs="Arial"/>
          <w:sz w:val="21"/>
          <w:szCs w:val="21"/>
        </w:rPr>
        <w:t xml:space="preserve"> - Decorridos 30 (trinta) dias da data do retorno a que se refere o "caput" do artigo 1º desta Resolução, após análise dos resultados coletados pelo Comitê </w:t>
      </w:r>
      <w:proofErr w:type="spellStart"/>
      <w:r w:rsidRPr="002A53E9">
        <w:rPr>
          <w:rFonts w:ascii="Arial" w:hAnsi="Arial" w:cs="Arial"/>
          <w:sz w:val="21"/>
          <w:szCs w:val="21"/>
        </w:rPr>
        <w:t>Covid</w:t>
      </w:r>
      <w:proofErr w:type="spellEnd"/>
      <w:r w:rsidRPr="002A53E9">
        <w:rPr>
          <w:rFonts w:ascii="Arial" w:hAnsi="Arial" w:cs="Arial"/>
          <w:sz w:val="21"/>
          <w:szCs w:val="21"/>
        </w:rPr>
        <w:t xml:space="preserve"> SAP e, não havendo comprometimento das condições de saúde dos servidores, da população privada de liberdade e dos prestadores de serviços e, de acordo com a situação de saúde reinante no Estado, as atividades externas poderão ser retomadas.</w:t>
      </w:r>
    </w:p>
    <w:p w:rsidR="000A35DF" w:rsidRPr="002A53E9" w:rsidRDefault="000A35DF" w:rsidP="004D5DDB">
      <w:pPr>
        <w:spacing w:before="120" w:after="40" w:line="320" w:lineRule="atLeast"/>
        <w:ind w:firstLine="426"/>
        <w:jc w:val="both"/>
        <w:rPr>
          <w:rFonts w:ascii="Arial" w:hAnsi="Arial" w:cs="Arial"/>
          <w:b/>
        </w:rPr>
      </w:pPr>
      <w:r w:rsidRPr="002A53E9">
        <w:rPr>
          <w:rFonts w:ascii="Arial" w:hAnsi="Arial" w:cs="Arial"/>
          <w:b/>
        </w:rPr>
        <w:t>Artigo 2º</w:t>
      </w:r>
      <w:r w:rsidRPr="000A35DF">
        <w:rPr>
          <w:rFonts w:ascii="Arial" w:hAnsi="Arial" w:cs="Arial"/>
        </w:rPr>
        <w:t xml:space="preserve"> - </w:t>
      </w:r>
      <w:r w:rsidRPr="002A53E9">
        <w:rPr>
          <w:rFonts w:ascii="Arial" w:hAnsi="Arial" w:cs="Arial"/>
          <w:b/>
        </w:rPr>
        <w:t>O acesso às dependências dos estabelecimentos penais somente ocorrerá mediante a comprovação da vacinação</w:t>
      </w:r>
      <w:r w:rsidR="002A53E9" w:rsidRPr="002A53E9">
        <w:rPr>
          <w:rFonts w:ascii="Arial" w:hAnsi="Arial" w:cs="Arial"/>
          <w:b/>
        </w:rPr>
        <w:t xml:space="preserve"> </w:t>
      </w:r>
      <w:r w:rsidRPr="002A53E9">
        <w:rPr>
          <w:rFonts w:ascii="Arial" w:hAnsi="Arial" w:cs="Arial"/>
          <w:b/>
        </w:rPr>
        <w:t>com no mínimo a primeira dose do imunizante, acompanhada de</w:t>
      </w:r>
      <w:r w:rsidR="002A53E9" w:rsidRPr="002A53E9">
        <w:rPr>
          <w:rFonts w:ascii="Arial" w:hAnsi="Arial" w:cs="Arial"/>
          <w:b/>
        </w:rPr>
        <w:t xml:space="preserve"> </w:t>
      </w:r>
      <w:r w:rsidRPr="002A53E9">
        <w:rPr>
          <w:rFonts w:ascii="Arial" w:hAnsi="Arial" w:cs="Arial"/>
          <w:b/>
        </w:rPr>
        <w:t>identificação civil com foto.</w:t>
      </w:r>
    </w:p>
    <w:p w:rsidR="000A35DF" w:rsidRPr="002A53E9" w:rsidRDefault="000A35DF" w:rsidP="004D5DDB">
      <w:pPr>
        <w:spacing w:before="60" w:after="100" w:line="300" w:lineRule="atLeast"/>
        <w:ind w:firstLine="426"/>
        <w:jc w:val="both"/>
        <w:rPr>
          <w:rFonts w:ascii="Arial" w:hAnsi="Arial" w:cs="Arial"/>
          <w:sz w:val="21"/>
          <w:szCs w:val="21"/>
        </w:rPr>
      </w:pPr>
      <w:r w:rsidRPr="002A53E9">
        <w:rPr>
          <w:rFonts w:ascii="Arial" w:hAnsi="Arial" w:cs="Arial"/>
          <w:b/>
          <w:sz w:val="21"/>
          <w:szCs w:val="21"/>
        </w:rPr>
        <w:t>Parágrafo único</w:t>
      </w:r>
      <w:r w:rsidRPr="002A53E9">
        <w:rPr>
          <w:rFonts w:ascii="Arial" w:hAnsi="Arial" w:cs="Arial"/>
          <w:sz w:val="21"/>
          <w:szCs w:val="21"/>
        </w:rPr>
        <w:t xml:space="preserve"> - a comprovação de que trata o "caput" do</w:t>
      </w:r>
      <w:r w:rsidR="002A53E9" w:rsidRPr="002A53E9">
        <w:rPr>
          <w:rFonts w:ascii="Arial" w:hAnsi="Arial" w:cs="Arial"/>
          <w:sz w:val="21"/>
          <w:szCs w:val="21"/>
        </w:rPr>
        <w:t xml:space="preserve"> </w:t>
      </w:r>
      <w:r w:rsidRPr="002A53E9">
        <w:rPr>
          <w:rFonts w:ascii="Arial" w:hAnsi="Arial" w:cs="Arial"/>
          <w:sz w:val="21"/>
          <w:szCs w:val="21"/>
        </w:rPr>
        <w:t>artigo 2º poderá ser feita por meio físico ou digital.</w:t>
      </w:r>
    </w:p>
    <w:p w:rsidR="000A35DF" w:rsidRPr="000A35DF" w:rsidRDefault="000A35DF" w:rsidP="004D5DDB">
      <w:pPr>
        <w:spacing w:before="120" w:after="120" w:line="320" w:lineRule="atLeast"/>
        <w:ind w:firstLine="426"/>
        <w:jc w:val="both"/>
        <w:rPr>
          <w:rFonts w:ascii="Arial" w:hAnsi="Arial" w:cs="Arial"/>
        </w:rPr>
      </w:pPr>
      <w:r w:rsidRPr="002A53E9">
        <w:rPr>
          <w:rFonts w:ascii="Arial" w:hAnsi="Arial" w:cs="Arial"/>
          <w:b/>
        </w:rPr>
        <w:t>Artigo 3º</w:t>
      </w:r>
      <w:r w:rsidRPr="000A35DF">
        <w:rPr>
          <w:rFonts w:ascii="Arial" w:hAnsi="Arial" w:cs="Arial"/>
        </w:rPr>
        <w:t xml:space="preserve"> - Esta medida poderá ser reavaliada a qualquer</w:t>
      </w:r>
      <w:r w:rsidR="002A53E9">
        <w:rPr>
          <w:rFonts w:ascii="Arial" w:hAnsi="Arial" w:cs="Arial"/>
        </w:rPr>
        <w:t xml:space="preserve"> </w:t>
      </w:r>
      <w:r w:rsidRPr="000A35DF">
        <w:rPr>
          <w:rFonts w:ascii="Arial" w:hAnsi="Arial" w:cs="Arial"/>
        </w:rPr>
        <w:t>momento, considerando-se a alteração do cenário de saúde</w:t>
      </w:r>
      <w:r w:rsidR="002A53E9">
        <w:rPr>
          <w:rFonts w:ascii="Arial" w:hAnsi="Arial" w:cs="Arial"/>
        </w:rPr>
        <w:t xml:space="preserve"> </w:t>
      </w:r>
      <w:r w:rsidRPr="000A35DF">
        <w:rPr>
          <w:rFonts w:ascii="Arial" w:hAnsi="Arial" w:cs="Arial"/>
        </w:rPr>
        <w:t>pública prevalente no Estado.</w:t>
      </w:r>
    </w:p>
    <w:p w:rsidR="000A35DF" w:rsidRPr="000A35DF" w:rsidRDefault="000A35DF" w:rsidP="004D5DDB">
      <w:pPr>
        <w:spacing w:before="80" w:after="120" w:line="320" w:lineRule="atLeast"/>
        <w:ind w:firstLine="426"/>
        <w:jc w:val="both"/>
        <w:rPr>
          <w:rFonts w:ascii="Arial" w:hAnsi="Arial" w:cs="Arial"/>
        </w:rPr>
      </w:pPr>
      <w:r w:rsidRPr="002A53E9">
        <w:rPr>
          <w:rFonts w:ascii="Arial" w:hAnsi="Arial" w:cs="Arial"/>
          <w:b/>
        </w:rPr>
        <w:t>Artigo 4º</w:t>
      </w:r>
      <w:r w:rsidRPr="000A35DF">
        <w:rPr>
          <w:rFonts w:ascii="Arial" w:hAnsi="Arial" w:cs="Arial"/>
        </w:rPr>
        <w:t xml:space="preserve"> - Esta Resolução entra em vigor na data da sua</w:t>
      </w:r>
      <w:r w:rsidR="002A53E9">
        <w:rPr>
          <w:rFonts w:ascii="Arial" w:hAnsi="Arial" w:cs="Arial"/>
        </w:rPr>
        <w:t xml:space="preserve"> </w:t>
      </w:r>
      <w:r w:rsidRPr="000A35DF">
        <w:rPr>
          <w:rFonts w:ascii="Arial" w:hAnsi="Arial" w:cs="Arial"/>
        </w:rPr>
        <w:t>publicação ficando revogada a Resolução SAP 069/2020.</w:t>
      </w:r>
    </w:p>
    <w:p w:rsidR="00DA2BE3" w:rsidRPr="00DA2BE3" w:rsidRDefault="00DA2BE3" w:rsidP="004D5DDB">
      <w:pPr>
        <w:spacing w:before="80" w:after="60" w:line="280" w:lineRule="atLeast"/>
        <w:ind w:firstLine="426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</w:p>
    <w:sectPr w:rsidR="00DA2BE3" w:rsidRPr="00DA2BE3" w:rsidSect="00841F56">
      <w:headerReference w:type="default" r:id="rId8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4CCA" w:rsidRDefault="00644CCA" w:rsidP="00CE505D">
      <w:pPr>
        <w:spacing w:after="0" w:line="240" w:lineRule="auto"/>
      </w:pPr>
      <w:r>
        <w:separator/>
      </w:r>
    </w:p>
  </w:endnote>
  <w:endnote w:type="continuationSeparator" w:id="0">
    <w:p w:rsidR="00644CCA" w:rsidRDefault="00644CCA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4CCA" w:rsidRDefault="00644CCA" w:rsidP="00CE505D">
      <w:pPr>
        <w:spacing w:after="0" w:line="240" w:lineRule="auto"/>
      </w:pPr>
      <w:r>
        <w:separator/>
      </w:r>
    </w:p>
  </w:footnote>
  <w:footnote w:type="continuationSeparator" w:id="0">
    <w:p w:rsidR="00644CCA" w:rsidRDefault="00644CCA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53718256"/>
      <w:docPartObj>
        <w:docPartGallery w:val="Page Numbers (Top of Page)"/>
        <w:docPartUnique/>
      </w:docPartObj>
    </w:sdtPr>
    <w:sdtEndPr/>
    <w:sdtContent>
      <w:p w:rsidR="00CA4BF4" w:rsidRDefault="00CA4BF4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C3C1B">
          <w:rPr>
            <w:noProof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81B"/>
    <w:rsid w:val="000103A2"/>
    <w:rsid w:val="000136D7"/>
    <w:rsid w:val="00024F59"/>
    <w:rsid w:val="000319AB"/>
    <w:rsid w:val="000356DA"/>
    <w:rsid w:val="00036B65"/>
    <w:rsid w:val="00037057"/>
    <w:rsid w:val="00042F19"/>
    <w:rsid w:val="000517E0"/>
    <w:rsid w:val="00057E4E"/>
    <w:rsid w:val="0006185B"/>
    <w:rsid w:val="00071F09"/>
    <w:rsid w:val="0008165E"/>
    <w:rsid w:val="000948CD"/>
    <w:rsid w:val="000A35DF"/>
    <w:rsid w:val="000A72FB"/>
    <w:rsid w:val="000B05DB"/>
    <w:rsid w:val="000B1322"/>
    <w:rsid w:val="000B632E"/>
    <w:rsid w:val="000C32A6"/>
    <w:rsid w:val="000C4BE4"/>
    <w:rsid w:val="000C6448"/>
    <w:rsid w:val="000E0F98"/>
    <w:rsid w:val="000E164B"/>
    <w:rsid w:val="000F7BCA"/>
    <w:rsid w:val="00102839"/>
    <w:rsid w:val="0010423B"/>
    <w:rsid w:val="00126F69"/>
    <w:rsid w:val="00132BA6"/>
    <w:rsid w:val="00136216"/>
    <w:rsid w:val="00151B08"/>
    <w:rsid w:val="00171060"/>
    <w:rsid w:val="00175533"/>
    <w:rsid w:val="00181326"/>
    <w:rsid w:val="001825A5"/>
    <w:rsid w:val="001A115A"/>
    <w:rsid w:val="001A28BE"/>
    <w:rsid w:val="001A70B2"/>
    <w:rsid w:val="001B0503"/>
    <w:rsid w:val="001C5FAC"/>
    <w:rsid w:val="001E072A"/>
    <w:rsid w:val="001E0B47"/>
    <w:rsid w:val="001E3522"/>
    <w:rsid w:val="00201255"/>
    <w:rsid w:val="002065BC"/>
    <w:rsid w:val="002118A2"/>
    <w:rsid w:val="00214414"/>
    <w:rsid w:val="002173B5"/>
    <w:rsid w:val="0022387E"/>
    <w:rsid w:val="002273C6"/>
    <w:rsid w:val="00230B7F"/>
    <w:rsid w:val="0023336D"/>
    <w:rsid w:val="002428D2"/>
    <w:rsid w:val="002468EA"/>
    <w:rsid w:val="00247B94"/>
    <w:rsid w:val="002533B6"/>
    <w:rsid w:val="00257EE1"/>
    <w:rsid w:val="00265230"/>
    <w:rsid w:val="0026685F"/>
    <w:rsid w:val="00267A01"/>
    <w:rsid w:val="00270BDE"/>
    <w:rsid w:val="00277444"/>
    <w:rsid w:val="00285DEF"/>
    <w:rsid w:val="002A0146"/>
    <w:rsid w:val="002A1198"/>
    <w:rsid w:val="002A2C7C"/>
    <w:rsid w:val="002A53E9"/>
    <w:rsid w:val="002A7468"/>
    <w:rsid w:val="002B6935"/>
    <w:rsid w:val="002C4E70"/>
    <w:rsid w:val="002C55C4"/>
    <w:rsid w:val="002D0F33"/>
    <w:rsid w:val="002E193A"/>
    <w:rsid w:val="002E4588"/>
    <w:rsid w:val="002E5FE3"/>
    <w:rsid w:val="002F1E33"/>
    <w:rsid w:val="0030034D"/>
    <w:rsid w:val="00306B8C"/>
    <w:rsid w:val="00325D3B"/>
    <w:rsid w:val="00327D35"/>
    <w:rsid w:val="0033758A"/>
    <w:rsid w:val="003509FA"/>
    <w:rsid w:val="00350D9E"/>
    <w:rsid w:val="00374586"/>
    <w:rsid w:val="00376CA9"/>
    <w:rsid w:val="00383EEF"/>
    <w:rsid w:val="00384F65"/>
    <w:rsid w:val="003974E6"/>
    <w:rsid w:val="003A16DA"/>
    <w:rsid w:val="003A4349"/>
    <w:rsid w:val="003A5FD8"/>
    <w:rsid w:val="003B26E6"/>
    <w:rsid w:val="003B7986"/>
    <w:rsid w:val="003C33EA"/>
    <w:rsid w:val="003E05CB"/>
    <w:rsid w:val="003E2897"/>
    <w:rsid w:val="004024F8"/>
    <w:rsid w:val="0041668A"/>
    <w:rsid w:val="00422F16"/>
    <w:rsid w:val="004461DA"/>
    <w:rsid w:val="004461EE"/>
    <w:rsid w:val="004470E2"/>
    <w:rsid w:val="004500BD"/>
    <w:rsid w:val="00454286"/>
    <w:rsid w:val="00454995"/>
    <w:rsid w:val="00460344"/>
    <w:rsid w:val="00472007"/>
    <w:rsid w:val="00484FA6"/>
    <w:rsid w:val="00492FC9"/>
    <w:rsid w:val="004975D6"/>
    <w:rsid w:val="004A23FC"/>
    <w:rsid w:val="004A3350"/>
    <w:rsid w:val="004B1DFD"/>
    <w:rsid w:val="004B2DE5"/>
    <w:rsid w:val="004B4DAB"/>
    <w:rsid w:val="004B5B49"/>
    <w:rsid w:val="004B7147"/>
    <w:rsid w:val="004D5DDB"/>
    <w:rsid w:val="004E3B65"/>
    <w:rsid w:val="0050124D"/>
    <w:rsid w:val="005262DE"/>
    <w:rsid w:val="00531306"/>
    <w:rsid w:val="0053172A"/>
    <w:rsid w:val="00535BA0"/>
    <w:rsid w:val="00542D5E"/>
    <w:rsid w:val="00546738"/>
    <w:rsid w:val="00563028"/>
    <w:rsid w:val="005734A1"/>
    <w:rsid w:val="00594BA6"/>
    <w:rsid w:val="005A777B"/>
    <w:rsid w:val="005B640E"/>
    <w:rsid w:val="005B6857"/>
    <w:rsid w:val="005C6782"/>
    <w:rsid w:val="005D059B"/>
    <w:rsid w:val="005E48C3"/>
    <w:rsid w:val="005E7C11"/>
    <w:rsid w:val="006011D3"/>
    <w:rsid w:val="00604426"/>
    <w:rsid w:val="006056EB"/>
    <w:rsid w:val="00613576"/>
    <w:rsid w:val="0062380F"/>
    <w:rsid w:val="00637D14"/>
    <w:rsid w:val="00644CCA"/>
    <w:rsid w:val="0064644A"/>
    <w:rsid w:val="0065687B"/>
    <w:rsid w:val="0066520A"/>
    <w:rsid w:val="0067370D"/>
    <w:rsid w:val="006845C6"/>
    <w:rsid w:val="00684744"/>
    <w:rsid w:val="006B18BF"/>
    <w:rsid w:val="006C66EC"/>
    <w:rsid w:val="006D475C"/>
    <w:rsid w:val="006D733E"/>
    <w:rsid w:val="006F26F3"/>
    <w:rsid w:val="00705BA8"/>
    <w:rsid w:val="00706709"/>
    <w:rsid w:val="007111B5"/>
    <w:rsid w:val="00716202"/>
    <w:rsid w:val="00720E13"/>
    <w:rsid w:val="00724163"/>
    <w:rsid w:val="0074409D"/>
    <w:rsid w:val="0076651F"/>
    <w:rsid w:val="0077476B"/>
    <w:rsid w:val="00777691"/>
    <w:rsid w:val="007828E5"/>
    <w:rsid w:val="007872FD"/>
    <w:rsid w:val="00794ACF"/>
    <w:rsid w:val="007A6DEC"/>
    <w:rsid w:val="007B0C2D"/>
    <w:rsid w:val="007C7E05"/>
    <w:rsid w:val="00805D56"/>
    <w:rsid w:val="00807463"/>
    <w:rsid w:val="008076BF"/>
    <w:rsid w:val="00823F94"/>
    <w:rsid w:val="00840519"/>
    <w:rsid w:val="00841F56"/>
    <w:rsid w:val="00843253"/>
    <w:rsid w:val="00866711"/>
    <w:rsid w:val="0088328C"/>
    <w:rsid w:val="008B09B8"/>
    <w:rsid w:val="008B7FF0"/>
    <w:rsid w:val="008C4F11"/>
    <w:rsid w:val="008D4081"/>
    <w:rsid w:val="008D519D"/>
    <w:rsid w:val="008E1DBE"/>
    <w:rsid w:val="008E2A7A"/>
    <w:rsid w:val="00901586"/>
    <w:rsid w:val="0090368E"/>
    <w:rsid w:val="009306B1"/>
    <w:rsid w:val="0093466A"/>
    <w:rsid w:val="0094273C"/>
    <w:rsid w:val="0095382A"/>
    <w:rsid w:val="009724E0"/>
    <w:rsid w:val="00975014"/>
    <w:rsid w:val="00985746"/>
    <w:rsid w:val="00987D6D"/>
    <w:rsid w:val="00990DC2"/>
    <w:rsid w:val="00996F88"/>
    <w:rsid w:val="009A2718"/>
    <w:rsid w:val="009B31A8"/>
    <w:rsid w:val="009C0CCA"/>
    <w:rsid w:val="009D146C"/>
    <w:rsid w:val="009D4F55"/>
    <w:rsid w:val="009E0EBB"/>
    <w:rsid w:val="009F1C89"/>
    <w:rsid w:val="009F4FE7"/>
    <w:rsid w:val="00A058A5"/>
    <w:rsid w:val="00A07C1A"/>
    <w:rsid w:val="00A32053"/>
    <w:rsid w:val="00A42D37"/>
    <w:rsid w:val="00A4750B"/>
    <w:rsid w:val="00A51020"/>
    <w:rsid w:val="00A55DA2"/>
    <w:rsid w:val="00A57E26"/>
    <w:rsid w:val="00A6046C"/>
    <w:rsid w:val="00A628B6"/>
    <w:rsid w:val="00AB2F09"/>
    <w:rsid w:val="00AC41C2"/>
    <w:rsid w:val="00AC6F31"/>
    <w:rsid w:val="00AD76D9"/>
    <w:rsid w:val="00AE731A"/>
    <w:rsid w:val="00AF16B9"/>
    <w:rsid w:val="00AF2CAD"/>
    <w:rsid w:val="00B10679"/>
    <w:rsid w:val="00B25140"/>
    <w:rsid w:val="00B3106E"/>
    <w:rsid w:val="00B37935"/>
    <w:rsid w:val="00B5221F"/>
    <w:rsid w:val="00B544F7"/>
    <w:rsid w:val="00B57736"/>
    <w:rsid w:val="00B6659A"/>
    <w:rsid w:val="00B66CCB"/>
    <w:rsid w:val="00B670AF"/>
    <w:rsid w:val="00B7637F"/>
    <w:rsid w:val="00B837A7"/>
    <w:rsid w:val="00BA4071"/>
    <w:rsid w:val="00BB249F"/>
    <w:rsid w:val="00BB5236"/>
    <w:rsid w:val="00BB5BA2"/>
    <w:rsid w:val="00BC09E6"/>
    <w:rsid w:val="00BC0B6C"/>
    <w:rsid w:val="00BD7CA1"/>
    <w:rsid w:val="00BE630B"/>
    <w:rsid w:val="00BE68ED"/>
    <w:rsid w:val="00BE790D"/>
    <w:rsid w:val="00C11765"/>
    <w:rsid w:val="00C238B5"/>
    <w:rsid w:val="00C26697"/>
    <w:rsid w:val="00C46435"/>
    <w:rsid w:val="00C549DF"/>
    <w:rsid w:val="00C55E0F"/>
    <w:rsid w:val="00C61D80"/>
    <w:rsid w:val="00C632A6"/>
    <w:rsid w:val="00C633A5"/>
    <w:rsid w:val="00C63651"/>
    <w:rsid w:val="00C64113"/>
    <w:rsid w:val="00C66F4E"/>
    <w:rsid w:val="00C83419"/>
    <w:rsid w:val="00C9064F"/>
    <w:rsid w:val="00C90897"/>
    <w:rsid w:val="00C91CEF"/>
    <w:rsid w:val="00CA4BF4"/>
    <w:rsid w:val="00CA63E7"/>
    <w:rsid w:val="00CC3BCF"/>
    <w:rsid w:val="00CE505D"/>
    <w:rsid w:val="00CE610C"/>
    <w:rsid w:val="00CF1F85"/>
    <w:rsid w:val="00CF5CF7"/>
    <w:rsid w:val="00CF7A9A"/>
    <w:rsid w:val="00D01C46"/>
    <w:rsid w:val="00D02C1F"/>
    <w:rsid w:val="00D143B1"/>
    <w:rsid w:val="00D2225E"/>
    <w:rsid w:val="00D264CD"/>
    <w:rsid w:val="00D306A9"/>
    <w:rsid w:val="00D3228A"/>
    <w:rsid w:val="00D338B8"/>
    <w:rsid w:val="00D34408"/>
    <w:rsid w:val="00D36A04"/>
    <w:rsid w:val="00D46536"/>
    <w:rsid w:val="00D516DF"/>
    <w:rsid w:val="00D54553"/>
    <w:rsid w:val="00D552F9"/>
    <w:rsid w:val="00D559B3"/>
    <w:rsid w:val="00D650F4"/>
    <w:rsid w:val="00D81A06"/>
    <w:rsid w:val="00D9544B"/>
    <w:rsid w:val="00DA2BE3"/>
    <w:rsid w:val="00DA2FB7"/>
    <w:rsid w:val="00DB75B0"/>
    <w:rsid w:val="00DC4FED"/>
    <w:rsid w:val="00DD1202"/>
    <w:rsid w:val="00DD45BA"/>
    <w:rsid w:val="00DD7D26"/>
    <w:rsid w:val="00DE053C"/>
    <w:rsid w:val="00DF6129"/>
    <w:rsid w:val="00E01A3C"/>
    <w:rsid w:val="00E02355"/>
    <w:rsid w:val="00E02A73"/>
    <w:rsid w:val="00E04EA3"/>
    <w:rsid w:val="00E069F2"/>
    <w:rsid w:val="00E141E7"/>
    <w:rsid w:val="00E50B2E"/>
    <w:rsid w:val="00E53551"/>
    <w:rsid w:val="00E54E39"/>
    <w:rsid w:val="00E56982"/>
    <w:rsid w:val="00E60AAF"/>
    <w:rsid w:val="00E707C9"/>
    <w:rsid w:val="00E727F4"/>
    <w:rsid w:val="00E74430"/>
    <w:rsid w:val="00E81204"/>
    <w:rsid w:val="00E81892"/>
    <w:rsid w:val="00E826F9"/>
    <w:rsid w:val="00EA08FE"/>
    <w:rsid w:val="00EA4553"/>
    <w:rsid w:val="00EB4BF4"/>
    <w:rsid w:val="00EC31A8"/>
    <w:rsid w:val="00EC3C1B"/>
    <w:rsid w:val="00EC7C0E"/>
    <w:rsid w:val="00ED153E"/>
    <w:rsid w:val="00ED7E7B"/>
    <w:rsid w:val="00EE3092"/>
    <w:rsid w:val="00EF0E4A"/>
    <w:rsid w:val="00EF5A1B"/>
    <w:rsid w:val="00F14D99"/>
    <w:rsid w:val="00F15262"/>
    <w:rsid w:val="00F2149B"/>
    <w:rsid w:val="00F21B99"/>
    <w:rsid w:val="00F21C2A"/>
    <w:rsid w:val="00F2692F"/>
    <w:rsid w:val="00F26EC1"/>
    <w:rsid w:val="00F32637"/>
    <w:rsid w:val="00F33409"/>
    <w:rsid w:val="00F35E6F"/>
    <w:rsid w:val="00F63922"/>
    <w:rsid w:val="00F86597"/>
    <w:rsid w:val="00F86EF4"/>
    <w:rsid w:val="00F91346"/>
    <w:rsid w:val="00F963E0"/>
    <w:rsid w:val="00FA053E"/>
    <w:rsid w:val="00FB0B99"/>
    <w:rsid w:val="00FB4B0F"/>
    <w:rsid w:val="00FD08BA"/>
    <w:rsid w:val="00FD201A"/>
    <w:rsid w:val="00FF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A4C04C6-ACB6-43A4-A6A7-0D8F70A44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D9FDFD-903F-41B6-B17D-6E41B4CB54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420</Words>
  <Characters>2271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Ana Paula da Silva</cp:lastModifiedBy>
  <cp:revision>2</cp:revision>
  <cp:lastPrinted>2021-10-04T11:52:00Z</cp:lastPrinted>
  <dcterms:created xsi:type="dcterms:W3CDTF">2021-10-04T17:15:00Z</dcterms:created>
  <dcterms:modified xsi:type="dcterms:W3CDTF">2021-10-04T17:15:00Z</dcterms:modified>
</cp:coreProperties>
</file>