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B48" w:rsidRPr="006418E9" w:rsidRDefault="00C70620" w:rsidP="006418E9">
      <w:pPr>
        <w:spacing w:before="40" w:after="4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6418E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1713E01D" wp14:editId="7089824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6045" cy="44767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455" cy="449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418E9" w:rsidRP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sábado</w:t>
      </w:r>
      <w:proofErr w:type="gramEnd"/>
      <w:r w:rsidR="006418E9" w:rsidRP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11 de junho de 2022 </w:t>
      </w:r>
      <w:r w:rsid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6418E9" w:rsidRP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418E9" w:rsidRPr="006418E9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São Paulo, 132 (115) </w:t>
      </w:r>
      <w:r w:rsidR="006418E9">
        <w:rPr>
          <w:rFonts w:ascii="Arial" w:hAnsi="Arial" w:cs="Arial"/>
          <w:b/>
          <w:bCs/>
          <w:iCs/>
          <w:sz w:val="15"/>
          <w:szCs w:val="15"/>
        </w:rPr>
        <w:t>– 16</w:t>
      </w:r>
    </w:p>
    <w:p w:rsidR="005A37C2" w:rsidRPr="005A37C2" w:rsidRDefault="005A37C2" w:rsidP="005A37C2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5A37C2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5A37C2" w:rsidRPr="005A37C2" w:rsidRDefault="005A37C2" w:rsidP="005A37C2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5A37C2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5A37C2" w:rsidRPr="005A37C2" w:rsidRDefault="005A37C2" w:rsidP="005A37C2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>RESOLUÇÃO SAP nº 070 DE 10-6-2022</w:t>
      </w:r>
    </w:p>
    <w:p w:rsidR="005A37C2" w:rsidRPr="005A37C2" w:rsidRDefault="005A37C2" w:rsidP="005A37C2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/>
          <w:iCs/>
          <w:sz w:val="21"/>
          <w:szCs w:val="21"/>
        </w:rPr>
        <w:t>Constitui, no Departam</w:t>
      </w:r>
      <w:r>
        <w:rPr>
          <w:rFonts w:ascii="Arial" w:hAnsi="Arial" w:cs="Arial"/>
          <w:b/>
          <w:bCs/>
          <w:i/>
          <w:iCs/>
          <w:sz w:val="21"/>
          <w:szCs w:val="21"/>
        </w:rPr>
        <w:t>ento de Recursos Humanos, Comis</w:t>
      </w:r>
      <w:r w:rsidRPr="005A37C2">
        <w:rPr>
          <w:rFonts w:ascii="Arial" w:hAnsi="Arial" w:cs="Arial"/>
          <w:b/>
          <w:bCs/>
          <w:i/>
          <w:iCs/>
          <w:sz w:val="21"/>
          <w:szCs w:val="21"/>
        </w:rPr>
        <w:t>são Especial responsável pela realização do Concurso de Promoção por Merecimento, referente ao exercício de 2021, dos integrantes da carreira de Agente de Segurança Penitenciária.</w:t>
      </w:r>
    </w:p>
    <w:p w:rsidR="005A37C2" w:rsidRPr="005A37C2" w:rsidRDefault="005A37C2" w:rsidP="005A37C2">
      <w:pPr>
        <w:spacing w:before="20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, no uso da competência conferida pelo artigo 3º do Decreto nº 50.820, de 23 de maio de 2006 e nos termos do artigo 8º da Lei Complementar nº 959, de 13 de setembro de 2004, alterada pelas Leis Complementares nº 1.060, de 23 de setembro de 2008 e nº 1.246, de 27 de junho de 2014,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resolve:</w:t>
      </w:r>
    </w:p>
    <w:p w:rsidR="005A37C2" w:rsidRPr="005A37C2" w:rsidRDefault="005A37C2" w:rsidP="005A37C2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Constituir Comissão Especial para a realização do Concurso de Promoção por Merecimento</w:t>
      </w:r>
      <w:r>
        <w:rPr>
          <w:rFonts w:ascii="Arial" w:hAnsi="Arial" w:cs="Arial"/>
          <w:bCs/>
          <w:iCs/>
          <w:sz w:val="21"/>
          <w:szCs w:val="21"/>
        </w:rPr>
        <w:t xml:space="preserve">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referente ao exercício de 2021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, dos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integrantes da carreira de Agente de Segurança Penitenciária</w:t>
      </w:r>
      <w:r w:rsidRPr="005A37C2">
        <w:rPr>
          <w:rFonts w:ascii="Arial" w:hAnsi="Arial" w:cs="Arial"/>
          <w:bCs/>
          <w:iCs/>
          <w:sz w:val="21"/>
          <w:szCs w:val="21"/>
        </w:rPr>
        <w:t>, de que trata o artigo 10 da Lei Complementar nº 959, de 13 de setembro de 20</w:t>
      </w:r>
      <w:r>
        <w:rPr>
          <w:rFonts w:ascii="Arial" w:hAnsi="Arial" w:cs="Arial"/>
          <w:bCs/>
          <w:iCs/>
          <w:sz w:val="21"/>
          <w:szCs w:val="21"/>
        </w:rPr>
        <w:t>04, alterada pela Lei Complemen</w:t>
      </w:r>
      <w:r w:rsidRPr="005A37C2">
        <w:rPr>
          <w:rFonts w:ascii="Arial" w:hAnsi="Arial" w:cs="Arial"/>
          <w:bCs/>
          <w:iCs/>
          <w:sz w:val="21"/>
          <w:szCs w:val="21"/>
        </w:rPr>
        <w:t>tar nº 1.060, de 23 de setembro de 2008.</w:t>
      </w:r>
    </w:p>
    <w:p w:rsidR="005A37C2" w:rsidRPr="009623ED" w:rsidRDefault="005A37C2" w:rsidP="005A37C2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9623ED">
        <w:rPr>
          <w:rFonts w:ascii="Arial" w:hAnsi="Arial" w:cs="Arial"/>
          <w:b/>
          <w:bCs/>
          <w:iCs/>
          <w:sz w:val="21"/>
          <w:szCs w:val="21"/>
        </w:rPr>
        <w:t xml:space="preserve">Designar 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como </w:t>
      </w:r>
      <w:r w:rsidRPr="009623ED">
        <w:rPr>
          <w:rFonts w:ascii="Arial" w:hAnsi="Arial" w:cs="Arial"/>
          <w:b/>
          <w:bCs/>
          <w:iCs/>
          <w:sz w:val="21"/>
          <w:szCs w:val="21"/>
        </w:rPr>
        <w:t>integrantes da Comissão os servidores abaixo especificados,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ficando a </w:t>
      </w:r>
      <w:r w:rsidRPr="009623ED">
        <w:rPr>
          <w:rFonts w:ascii="Arial" w:hAnsi="Arial" w:cs="Arial"/>
          <w:b/>
          <w:bCs/>
          <w:iCs/>
          <w:sz w:val="21"/>
          <w:szCs w:val="21"/>
        </w:rPr>
        <w:t>presidência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sob a responsabilidade do </w:t>
      </w:r>
      <w:bookmarkStart w:id="0" w:name="_GoBack"/>
      <w:r w:rsidRPr="009623ED">
        <w:rPr>
          <w:rFonts w:ascii="Arial" w:hAnsi="Arial" w:cs="Arial"/>
          <w:b/>
          <w:bCs/>
          <w:iCs/>
          <w:sz w:val="21"/>
          <w:szCs w:val="21"/>
        </w:rPr>
        <w:t>primeiro:</w:t>
      </w:r>
    </w:p>
    <w:bookmarkEnd w:id="0"/>
    <w:p w:rsidR="005A37C2" w:rsidRPr="005A37C2" w:rsidRDefault="005A37C2" w:rsidP="005A37C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I - Luciana </w:t>
      </w:r>
      <w:proofErr w:type="spellStart"/>
      <w:r w:rsidRPr="005A37C2">
        <w:rPr>
          <w:rFonts w:ascii="Arial" w:hAnsi="Arial" w:cs="Arial"/>
          <w:b/>
          <w:bCs/>
          <w:iCs/>
          <w:sz w:val="21"/>
          <w:szCs w:val="21"/>
        </w:rPr>
        <w:t>Harue</w:t>
      </w:r>
      <w:proofErr w:type="spellEnd"/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proofErr w:type="spellStart"/>
      <w:r w:rsidRPr="005A37C2">
        <w:rPr>
          <w:rFonts w:ascii="Arial" w:hAnsi="Arial" w:cs="Arial"/>
          <w:b/>
          <w:bCs/>
          <w:iCs/>
          <w:sz w:val="21"/>
          <w:szCs w:val="21"/>
        </w:rPr>
        <w:t>Matsunaka</w:t>
      </w:r>
      <w:proofErr w:type="spellEnd"/>
      <w:r w:rsidRPr="005A37C2">
        <w:rPr>
          <w:rFonts w:ascii="Arial" w:hAnsi="Arial" w:cs="Arial"/>
          <w:b/>
          <w:bCs/>
          <w:iCs/>
          <w:sz w:val="21"/>
          <w:szCs w:val="21"/>
        </w:rPr>
        <w:t>,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RG 30.521.265-5,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Diretor Técnico II;</w:t>
      </w:r>
    </w:p>
    <w:p w:rsidR="005A37C2" w:rsidRPr="005A37C2" w:rsidRDefault="005A37C2" w:rsidP="005A37C2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II - Andrea Fernanda </w:t>
      </w:r>
      <w:proofErr w:type="spellStart"/>
      <w:r w:rsidRPr="005A37C2">
        <w:rPr>
          <w:rFonts w:ascii="Arial" w:hAnsi="Arial" w:cs="Arial"/>
          <w:b/>
          <w:bCs/>
          <w:iCs/>
          <w:sz w:val="21"/>
          <w:szCs w:val="21"/>
        </w:rPr>
        <w:t>Crudo</w:t>
      </w:r>
      <w:proofErr w:type="spellEnd"/>
      <w:r w:rsidRPr="005A37C2">
        <w:rPr>
          <w:rFonts w:ascii="Arial" w:hAnsi="Arial" w:cs="Arial"/>
          <w:b/>
          <w:bCs/>
          <w:iCs/>
          <w:sz w:val="21"/>
          <w:szCs w:val="21"/>
        </w:rPr>
        <w:t>,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RG 23.664.449-X,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Assessor Técnico V;</w:t>
      </w:r>
    </w:p>
    <w:p w:rsidR="005A37C2" w:rsidRPr="005A37C2" w:rsidRDefault="005A37C2" w:rsidP="005A37C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>III - Maria Lúcia Conte Takahashi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, RG 17.160.306-0,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Assessor Técnico II;</w:t>
      </w:r>
    </w:p>
    <w:p w:rsidR="005A37C2" w:rsidRPr="005A37C2" w:rsidRDefault="005A37C2" w:rsidP="005A37C2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IV - Manoela Aparecida </w:t>
      </w:r>
      <w:proofErr w:type="spellStart"/>
      <w:r w:rsidRPr="005A37C2">
        <w:rPr>
          <w:rFonts w:ascii="Arial" w:hAnsi="Arial" w:cs="Arial"/>
          <w:b/>
          <w:bCs/>
          <w:iCs/>
          <w:sz w:val="21"/>
          <w:szCs w:val="21"/>
        </w:rPr>
        <w:t>Mortagua</w:t>
      </w:r>
      <w:proofErr w:type="spellEnd"/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proofErr w:type="spellStart"/>
      <w:r w:rsidRPr="005A37C2">
        <w:rPr>
          <w:rFonts w:ascii="Arial" w:hAnsi="Arial" w:cs="Arial"/>
          <w:b/>
          <w:bCs/>
          <w:iCs/>
          <w:sz w:val="21"/>
          <w:szCs w:val="21"/>
        </w:rPr>
        <w:t>Travensolo</w:t>
      </w:r>
      <w:proofErr w:type="spellEnd"/>
      <w:r w:rsidRPr="005A37C2">
        <w:rPr>
          <w:rFonts w:ascii="Arial" w:hAnsi="Arial" w:cs="Arial"/>
          <w:b/>
          <w:bCs/>
          <w:iCs/>
          <w:sz w:val="21"/>
          <w:szCs w:val="21"/>
        </w:rPr>
        <w:t>,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RG 26.751.563-7,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Assessor Técnico II;</w:t>
      </w:r>
    </w:p>
    <w:p w:rsidR="005A37C2" w:rsidRPr="005A37C2" w:rsidRDefault="005A37C2" w:rsidP="005A37C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V - Eliana Barros </w:t>
      </w:r>
      <w:proofErr w:type="spellStart"/>
      <w:r w:rsidRPr="005A37C2">
        <w:rPr>
          <w:rFonts w:ascii="Arial" w:hAnsi="Arial" w:cs="Arial"/>
          <w:b/>
          <w:bCs/>
          <w:iCs/>
          <w:sz w:val="21"/>
          <w:szCs w:val="21"/>
        </w:rPr>
        <w:t>Sbragia</w:t>
      </w:r>
      <w:proofErr w:type="spellEnd"/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 de Souza,</w:t>
      </w:r>
      <w:r>
        <w:rPr>
          <w:rFonts w:ascii="Arial" w:hAnsi="Arial" w:cs="Arial"/>
          <w:bCs/>
          <w:iCs/>
          <w:sz w:val="21"/>
          <w:szCs w:val="21"/>
        </w:rPr>
        <w:t xml:space="preserve"> RG 20.608.761-5,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Assessor Técnico de Gabinete IV</w:t>
      </w:r>
      <w:r w:rsidRPr="005A37C2">
        <w:rPr>
          <w:rFonts w:ascii="Arial" w:hAnsi="Arial" w:cs="Arial"/>
          <w:bCs/>
          <w:iCs/>
          <w:sz w:val="21"/>
          <w:szCs w:val="21"/>
        </w:rPr>
        <w:t>;</w:t>
      </w:r>
    </w:p>
    <w:p w:rsidR="005A37C2" w:rsidRPr="005A37C2" w:rsidRDefault="005A37C2" w:rsidP="005A37C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VI - </w:t>
      </w:r>
      <w:proofErr w:type="spellStart"/>
      <w:r w:rsidRPr="005A37C2">
        <w:rPr>
          <w:rFonts w:ascii="Arial" w:hAnsi="Arial" w:cs="Arial"/>
          <w:b/>
          <w:bCs/>
          <w:iCs/>
          <w:sz w:val="21"/>
          <w:szCs w:val="21"/>
        </w:rPr>
        <w:t>Graceli</w:t>
      </w:r>
      <w:proofErr w:type="spellEnd"/>
      <w:r w:rsidRPr="005A37C2">
        <w:rPr>
          <w:rFonts w:ascii="Arial" w:hAnsi="Arial" w:cs="Arial"/>
          <w:b/>
          <w:bCs/>
          <w:iCs/>
          <w:sz w:val="21"/>
          <w:szCs w:val="21"/>
        </w:rPr>
        <w:t xml:space="preserve"> Aparecida Alves,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 RG 20.213.886-0,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Assessor Técnico III</w:t>
      </w:r>
      <w:r w:rsidRPr="005A37C2">
        <w:rPr>
          <w:rFonts w:ascii="Arial" w:hAnsi="Arial" w:cs="Arial"/>
          <w:bCs/>
          <w:iCs/>
          <w:sz w:val="21"/>
          <w:szCs w:val="21"/>
        </w:rPr>
        <w:t>;</w:t>
      </w:r>
    </w:p>
    <w:p w:rsidR="005A37C2" w:rsidRPr="005A37C2" w:rsidRDefault="005A37C2" w:rsidP="005A37C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>VII - Lourival Gomes de Brito Neto</w:t>
      </w:r>
      <w:r w:rsidRPr="005A37C2">
        <w:rPr>
          <w:rFonts w:ascii="Arial" w:hAnsi="Arial" w:cs="Arial"/>
          <w:bCs/>
          <w:iCs/>
          <w:sz w:val="21"/>
          <w:szCs w:val="21"/>
        </w:rPr>
        <w:t xml:space="preserve">, RG 24.481.392-9, </w:t>
      </w:r>
      <w:r w:rsidRPr="005A37C2">
        <w:rPr>
          <w:rFonts w:ascii="Arial" w:hAnsi="Arial" w:cs="Arial"/>
          <w:b/>
          <w:bCs/>
          <w:iCs/>
          <w:sz w:val="21"/>
          <w:szCs w:val="21"/>
        </w:rPr>
        <w:t>Diretor Técnico II</w:t>
      </w:r>
      <w:r w:rsidRPr="005A37C2">
        <w:rPr>
          <w:rFonts w:ascii="Arial" w:hAnsi="Arial" w:cs="Arial"/>
          <w:bCs/>
          <w:iCs/>
          <w:sz w:val="21"/>
          <w:szCs w:val="21"/>
        </w:rPr>
        <w:t>.</w:t>
      </w:r>
    </w:p>
    <w:p w:rsidR="006418E9" w:rsidRPr="006418E9" w:rsidRDefault="005A37C2" w:rsidP="005A37C2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5A37C2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5A37C2">
        <w:rPr>
          <w:rFonts w:ascii="Arial" w:hAnsi="Arial" w:cs="Arial"/>
          <w:bCs/>
          <w:iCs/>
          <w:sz w:val="21"/>
          <w:szCs w:val="21"/>
        </w:rPr>
        <w:t>- Esta resolução entra em vigor na data de sua publicação.</w:t>
      </w:r>
    </w:p>
    <w:p w:rsidR="001E1AEB" w:rsidRDefault="00FF715C" w:rsidP="005A37C2">
      <w:pPr>
        <w:spacing w:before="120" w:after="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8855F5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167" w:rsidRDefault="006E6167" w:rsidP="00CE505D">
      <w:pPr>
        <w:spacing w:after="0" w:line="240" w:lineRule="auto"/>
      </w:pPr>
      <w:r>
        <w:separator/>
      </w:r>
    </w:p>
  </w:endnote>
  <w:endnote w:type="continuationSeparator" w:id="0">
    <w:p w:rsidR="006E6167" w:rsidRDefault="006E6167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167" w:rsidRDefault="006E6167" w:rsidP="00CE505D">
      <w:pPr>
        <w:spacing w:after="0" w:line="240" w:lineRule="auto"/>
      </w:pPr>
      <w:r>
        <w:separator/>
      </w:r>
    </w:p>
  </w:footnote>
  <w:footnote w:type="continuationSeparator" w:id="0">
    <w:p w:rsidR="006E6167" w:rsidRDefault="006E6167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9623ED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E76"/>
    <w:rsid w:val="003D7FF9"/>
    <w:rsid w:val="003E05CB"/>
    <w:rsid w:val="003E0AE4"/>
    <w:rsid w:val="003E16F8"/>
    <w:rsid w:val="003E2897"/>
    <w:rsid w:val="003E29D1"/>
    <w:rsid w:val="003E2AC6"/>
    <w:rsid w:val="003E2E1B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71F0"/>
    <w:rsid w:val="005E7C11"/>
    <w:rsid w:val="005E7D49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18E9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70E"/>
    <w:rsid w:val="006C36E3"/>
    <w:rsid w:val="006C4840"/>
    <w:rsid w:val="006C51CB"/>
    <w:rsid w:val="006C52E3"/>
    <w:rsid w:val="006C55E7"/>
    <w:rsid w:val="006C64A4"/>
    <w:rsid w:val="006C66EC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733E"/>
    <w:rsid w:val="006E0CB7"/>
    <w:rsid w:val="006E1A3A"/>
    <w:rsid w:val="006E33B1"/>
    <w:rsid w:val="006E3EE5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7691"/>
    <w:rsid w:val="007828E5"/>
    <w:rsid w:val="0078304A"/>
    <w:rsid w:val="00786452"/>
    <w:rsid w:val="007866F8"/>
    <w:rsid w:val="00787138"/>
    <w:rsid w:val="007872FD"/>
    <w:rsid w:val="007901E6"/>
    <w:rsid w:val="007937C1"/>
    <w:rsid w:val="00794ACF"/>
    <w:rsid w:val="00795388"/>
    <w:rsid w:val="0079675B"/>
    <w:rsid w:val="00796889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55F5"/>
    <w:rsid w:val="00886100"/>
    <w:rsid w:val="008877C8"/>
    <w:rsid w:val="0089237B"/>
    <w:rsid w:val="008928D5"/>
    <w:rsid w:val="008929C7"/>
    <w:rsid w:val="00892A9E"/>
    <w:rsid w:val="00893535"/>
    <w:rsid w:val="00894648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628"/>
    <w:rsid w:val="008C4F11"/>
    <w:rsid w:val="008C4F3B"/>
    <w:rsid w:val="008C4F58"/>
    <w:rsid w:val="008C50EC"/>
    <w:rsid w:val="008C62AF"/>
    <w:rsid w:val="008D00A5"/>
    <w:rsid w:val="008D051C"/>
    <w:rsid w:val="008D0AE3"/>
    <w:rsid w:val="008D139E"/>
    <w:rsid w:val="008D3196"/>
    <w:rsid w:val="008D348C"/>
    <w:rsid w:val="008D4081"/>
    <w:rsid w:val="008D416D"/>
    <w:rsid w:val="008D4C38"/>
    <w:rsid w:val="008D519D"/>
    <w:rsid w:val="008D591E"/>
    <w:rsid w:val="008D5F12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45DE"/>
    <w:rsid w:val="00924E7E"/>
    <w:rsid w:val="009257BC"/>
    <w:rsid w:val="009306B1"/>
    <w:rsid w:val="0093466A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23ED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76240"/>
    <w:rsid w:val="00981A8E"/>
    <w:rsid w:val="00982BFB"/>
    <w:rsid w:val="00983CE9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8A2"/>
    <w:rsid w:val="009A59A9"/>
    <w:rsid w:val="009A65BC"/>
    <w:rsid w:val="009A7CAE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373C"/>
    <w:rsid w:val="00A33BE8"/>
    <w:rsid w:val="00A34090"/>
    <w:rsid w:val="00A36767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E4C"/>
    <w:rsid w:val="00AD1F8C"/>
    <w:rsid w:val="00AD2B9D"/>
    <w:rsid w:val="00AD37C0"/>
    <w:rsid w:val="00AD66F5"/>
    <w:rsid w:val="00AD7089"/>
    <w:rsid w:val="00AD76D9"/>
    <w:rsid w:val="00AE11F5"/>
    <w:rsid w:val="00AE2752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6129"/>
    <w:rsid w:val="00DF65EC"/>
    <w:rsid w:val="00DF7DD5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59A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833B0-B960-469D-B483-D9DD55F90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294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5</cp:revision>
  <cp:lastPrinted>2022-06-13T13:10:00Z</cp:lastPrinted>
  <dcterms:created xsi:type="dcterms:W3CDTF">2022-06-13T13:07:00Z</dcterms:created>
  <dcterms:modified xsi:type="dcterms:W3CDTF">2022-06-13T14:19:00Z</dcterms:modified>
</cp:coreProperties>
</file>