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B48" w:rsidRPr="00AD2FC1" w:rsidRDefault="00C70620" w:rsidP="00973294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r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51305" cy="50482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489" cy="51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15 de junho de 2022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(117)</w:t>
      </w:r>
      <w:r w:rsidR="009B0026" w:rsidRPr="009B0026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41</w:t>
      </w:r>
    </w:p>
    <w:p w:rsidR="009B0026" w:rsidRPr="009B0026" w:rsidRDefault="009B0026" w:rsidP="009B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9B0026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9B0026" w:rsidRPr="009B0026" w:rsidRDefault="009B0026" w:rsidP="009B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9B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940250" w:rsidRPr="003D3D59" w:rsidRDefault="00940250" w:rsidP="003D3D59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bookmarkStart w:id="0" w:name="_GoBack"/>
      <w:r w:rsidRPr="00940250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3D3D59">
        <w:rPr>
          <w:rFonts w:ascii="Arial" w:hAnsi="Arial" w:cs="Arial"/>
          <w:b/>
          <w:bCs/>
          <w:iCs/>
          <w:sz w:val="25"/>
          <w:szCs w:val="25"/>
        </w:rPr>
        <w:t>SAP 069, de 14 de junho de 2022.</w:t>
      </w:r>
    </w:p>
    <w:bookmarkEnd w:id="0"/>
    <w:p w:rsidR="00940250" w:rsidRPr="003D3D59" w:rsidRDefault="00940250" w:rsidP="003D3D59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3D3D59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receber, por doação e sem encargos, bem móvel que especifica.</w:t>
      </w:r>
    </w:p>
    <w:p w:rsidR="00940250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40250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940250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940250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940250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40250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Noroeste do Estad</w:t>
      </w:r>
      <w:r>
        <w:rPr>
          <w:rFonts w:ascii="Arial" w:hAnsi="Arial" w:cs="Arial"/>
          <w:bCs/>
          <w:iCs/>
          <w:sz w:val="21"/>
          <w:szCs w:val="21"/>
        </w:rPr>
        <w:t xml:space="preserve">o, autorizada a receber por </w:t>
      </w:r>
      <w:r w:rsidRPr="00940250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 e sem encargos de Rogério Aparecido A. Silva Godoy, RG 20.268.393 - X, sendo um </w:t>
      </w:r>
      <w:r w:rsidRPr="00940250">
        <w:rPr>
          <w:rFonts w:ascii="Arial" w:hAnsi="Arial" w:cs="Arial"/>
          <w:b/>
          <w:bCs/>
          <w:iCs/>
          <w:sz w:val="21"/>
          <w:szCs w:val="21"/>
        </w:rPr>
        <w:t>ar condicionado</w:t>
      </w:r>
      <w:r w:rsidRPr="00940250">
        <w:rPr>
          <w:rFonts w:ascii="Arial" w:hAnsi="Arial" w:cs="Arial"/>
          <w:bCs/>
          <w:iCs/>
          <w:sz w:val="21"/>
          <w:szCs w:val="21"/>
        </w:rPr>
        <w:t>, tipo janela, na cor branca, 30.000 BTU’S, Marca Elgin, conforme Termo de Doação anexo.</w:t>
      </w:r>
    </w:p>
    <w:p w:rsidR="00940250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940250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 - Os bens especif</w:t>
      </w:r>
      <w:r>
        <w:rPr>
          <w:rFonts w:ascii="Arial" w:hAnsi="Arial" w:cs="Arial"/>
          <w:bCs/>
          <w:iCs/>
          <w:sz w:val="21"/>
          <w:szCs w:val="21"/>
        </w:rPr>
        <w:t>icados no artigo 1º desta Reso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lução, são </w:t>
      </w:r>
      <w:r w:rsidRPr="00940250">
        <w:rPr>
          <w:rFonts w:ascii="Arial" w:hAnsi="Arial" w:cs="Arial"/>
          <w:b/>
          <w:bCs/>
          <w:iCs/>
          <w:sz w:val="21"/>
          <w:szCs w:val="21"/>
        </w:rPr>
        <w:t>destinados ao Centro de Ressocialização “Dr. Manoel Carlos Muniz” de Lins.</w:t>
      </w:r>
    </w:p>
    <w:p w:rsidR="00940250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40250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302EDB" w:rsidRPr="00940250" w:rsidRDefault="00940250" w:rsidP="0094025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40250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940250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EF4084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CF59B9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3B1" w:rsidRDefault="00F163B1" w:rsidP="00CE505D">
      <w:pPr>
        <w:spacing w:after="0" w:line="240" w:lineRule="auto"/>
      </w:pPr>
      <w:r>
        <w:separator/>
      </w:r>
    </w:p>
  </w:endnote>
  <w:endnote w:type="continuationSeparator" w:id="0">
    <w:p w:rsidR="00F163B1" w:rsidRDefault="00F163B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3B1" w:rsidRDefault="00F163B1" w:rsidP="00CE505D">
      <w:pPr>
        <w:spacing w:after="0" w:line="240" w:lineRule="auto"/>
      </w:pPr>
      <w:r>
        <w:separator/>
      </w:r>
    </w:p>
  </w:footnote>
  <w:footnote w:type="continuationSeparator" w:id="0">
    <w:p w:rsidR="00F163B1" w:rsidRDefault="00F163B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825BB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BB4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7A7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FEDDB-C102-4A1F-A81A-A43138543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2</cp:revision>
  <cp:lastPrinted>2022-06-15T13:47:00Z</cp:lastPrinted>
  <dcterms:created xsi:type="dcterms:W3CDTF">2022-06-15T13:49:00Z</dcterms:created>
  <dcterms:modified xsi:type="dcterms:W3CDTF">2022-06-15T13:49:00Z</dcterms:modified>
</cp:coreProperties>
</file>