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B7C247" w14:textId="62DDCB8A" w:rsidR="004B000C" w:rsidRPr="004B000C" w:rsidRDefault="00EE1B21" w:rsidP="00BC1895">
      <w:pPr>
        <w:spacing w:before="60" w:after="80" w:line="240" w:lineRule="auto"/>
        <w:jc w:val="both"/>
        <w:rPr>
          <w:rFonts w:ascii="Arial" w:hAnsi="Arial" w:cs="Arial"/>
          <w:sz w:val="15"/>
          <w:szCs w:val="15"/>
        </w:rPr>
      </w:pPr>
      <w:r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5445DE82" wp14:editId="56324DC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448435" cy="464185"/>
            <wp:effectExtent l="0" t="0" r="0" b="0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43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4 de junho de 2022 </w:t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132 (110) </w:t>
      </w:r>
      <w:r w:rsidR="00946FCD" w:rsidRPr="00946FCD">
        <w:rPr>
          <w:rFonts w:ascii="Arial" w:hAnsi="Arial" w:cs="Arial"/>
          <w:i/>
          <w:iCs/>
          <w:noProof/>
          <w:sz w:val="15"/>
          <w:szCs w:val="15"/>
        </w:rPr>
        <w:t>– 23</w:t>
      </w:r>
    </w:p>
    <w:p w14:paraId="28DC1C9B" w14:textId="4FF4E7C9" w:rsidR="006134CE" w:rsidRPr="006134CE" w:rsidRDefault="006134CE" w:rsidP="006134CE">
      <w:pPr>
        <w:spacing w:before="200" w:after="40" w:line="30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6134CE">
        <w:rPr>
          <w:rFonts w:ascii="Arial" w:hAnsi="Arial" w:cs="Arial"/>
          <w:sz w:val="26"/>
          <w:szCs w:val="26"/>
        </w:rPr>
        <w:t>Administração Penitenciária</w:t>
      </w:r>
    </w:p>
    <w:p w14:paraId="1F42368F" w14:textId="77777777" w:rsidR="006134CE" w:rsidRPr="006134CE" w:rsidRDefault="006134CE" w:rsidP="006134CE">
      <w:pPr>
        <w:spacing w:before="40" w:after="8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6134CE">
        <w:rPr>
          <w:rFonts w:ascii="Arial" w:hAnsi="Arial" w:cs="Arial"/>
          <w:sz w:val="18"/>
          <w:szCs w:val="18"/>
        </w:rPr>
        <w:t>GABINETE DO SECRETÁRIO</w:t>
      </w:r>
    </w:p>
    <w:p w14:paraId="4A33D408" w14:textId="77777777" w:rsidR="006134CE" w:rsidRPr="006134CE" w:rsidRDefault="006134CE" w:rsidP="006134CE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6134CE">
        <w:rPr>
          <w:rFonts w:ascii="Arial" w:hAnsi="Arial" w:cs="Arial"/>
          <w:b/>
          <w:bCs/>
          <w:sz w:val="26"/>
          <w:szCs w:val="26"/>
        </w:rPr>
        <w:t>Resolução SAP 56, de 02 de junho de 2022.</w:t>
      </w:r>
    </w:p>
    <w:p w14:paraId="35C01264" w14:textId="020194C9" w:rsidR="006134CE" w:rsidRPr="006134CE" w:rsidRDefault="006134CE" w:rsidP="006134CE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6134CE">
        <w:rPr>
          <w:rFonts w:ascii="Arial" w:hAnsi="Arial" w:cs="Arial"/>
          <w:b/>
          <w:bCs/>
          <w:i/>
          <w:iCs/>
          <w:sz w:val="21"/>
          <w:szCs w:val="21"/>
        </w:rPr>
        <w:t>Dispõe sobre a utilização da ferramenta PIX para movimentação de valores por meio do - Projeto PIX - Conectando Pessoas e dá providências correlatas</w:t>
      </w:r>
      <w:r w:rsidR="009C04C2">
        <w:rPr>
          <w:rFonts w:ascii="Arial" w:hAnsi="Arial" w:cs="Arial"/>
          <w:b/>
          <w:bCs/>
          <w:i/>
          <w:iCs/>
          <w:sz w:val="21"/>
          <w:szCs w:val="21"/>
        </w:rPr>
        <w:t xml:space="preserve"> </w:t>
      </w:r>
      <w:bookmarkStart w:id="0" w:name="_GoBack"/>
      <w:bookmarkEnd w:id="0"/>
    </w:p>
    <w:p w14:paraId="017FCC2A" w14:textId="69814C07" w:rsidR="006134CE" w:rsidRPr="006134CE" w:rsidRDefault="006134CE" w:rsidP="006134CE">
      <w:pPr>
        <w:spacing w:before="12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134CE">
        <w:rPr>
          <w:rFonts w:ascii="Arial" w:hAnsi="Arial" w:cs="Arial"/>
          <w:sz w:val="21"/>
          <w:szCs w:val="21"/>
        </w:rPr>
        <w:t>O Secretário de Estado da Administração Penitenciária, no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uso de suas atribuições,</w:t>
      </w:r>
    </w:p>
    <w:p w14:paraId="7A1D9831" w14:textId="546A637A" w:rsidR="006134CE" w:rsidRPr="006134CE" w:rsidRDefault="006134CE" w:rsidP="006134CE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134CE">
        <w:rPr>
          <w:rFonts w:ascii="Arial" w:hAnsi="Arial" w:cs="Arial"/>
          <w:sz w:val="21"/>
          <w:szCs w:val="21"/>
        </w:rPr>
        <w:t>Considerando que a Secretaria da Administração Penitenciária, por meio da Coordenadoria de Reintegração Social e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Cidadania, tem como missão coordenar ações técnicas, gerenciais e políticas que efetivem a reintegração social e cidadania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de pessoas em situação de vulnerabilidade frente ao sistema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penal, seguindo os valores de ética, respeito, tolerância, inclusão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social e sustentabilidade, visando a excelência nas ações de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reintegração;</w:t>
      </w:r>
    </w:p>
    <w:p w14:paraId="06AE5367" w14:textId="4331CE03" w:rsidR="006134CE" w:rsidRPr="006134CE" w:rsidRDefault="006134CE" w:rsidP="006134CE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134CE">
        <w:rPr>
          <w:rFonts w:ascii="Arial" w:hAnsi="Arial" w:cs="Arial"/>
          <w:sz w:val="21"/>
          <w:szCs w:val="21"/>
        </w:rPr>
        <w:t>Considerando que na busca pela excelência no atendimento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às pessoas privadas de liberdade e seus familiares, a Coordenadoria de Reintegração Social e Cidadania, em parceria com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as demais Coordenadorias do Sistema Prisional Paulista, após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estudos e utilizando das ferramentas tecnológicas disponíveis,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desenvolveu o “Projeto PIX – Conectando Pessoas”, com o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objetivo de facilitar a movimentação de valores financeiros</w:t>
      </w:r>
      <w:r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pelo recebimento e envio instantâneo por meio da ferramenta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PIX, acelerando os processos e principalmente facilitando a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logística aos familiares e pessoas inclusas no rol de visitantes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daqueles que estão sob custódia da Secretaria da Administração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Penitenciária;</w:t>
      </w:r>
    </w:p>
    <w:p w14:paraId="30581AC6" w14:textId="1B5C3031" w:rsidR="006134CE" w:rsidRPr="006134CE" w:rsidRDefault="006134CE" w:rsidP="006134CE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134CE">
        <w:rPr>
          <w:rFonts w:ascii="Arial" w:hAnsi="Arial" w:cs="Arial"/>
          <w:sz w:val="21"/>
          <w:szCs w:val="21"/>
        </w:rPr>
        <w:t>Considerando ainda a importância de se promover a eficiência dos meios para movimentação de valores, visando a redução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dos custos aos familiares das pessoas privadas de liberdade,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por meio da ferramenta PIX, e consequentemente impulsionar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o fortalecimento de vínculos, apoio social e reintegração social;</w:t>
      </w:r>
    </w:p>
    <w:p w14:paraId="3F07E124" w14:textId="77777777" w:rsidR="006134CE" w:rsidRPr="00623053" w:rsidRDefault="006134CE" w:rsidP="00623053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623053">
        <w:rPr>
          <w:rFonts w:ascii="Arial" w:hAnsi="Arial" w:cs="Arial"/>
          <w:b/>
          <w:bCs/>
          <w:sz w:val="20"/>
          <w:szCs w:val="20"/>
        </w:rPr>
        <w:t>RESOLVE:</w:t>
      </w:r>
    </w:p>
    <w:p w14:paraId="15F414A4" w14:textId="1EEBD971" w:rsidR="006134CE" w:rsidRPr="00A96DED" w:rsidRDefault="006134CE" w:rsidP="006134CE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 xml:space="preserve">Artigo 1º </w:t>
      </w:r>
      <w:r w:rsidRPr="00A96DED">
        <w:rPr>
          <w:rFonts w:ascii="Arial" w:hAnsi="Arial" w:cs="Arial"/>
          <w:b/>
          <w:bCs/>
          <w:sz w:val="21"/>
          <w:szCs w:val="21"/>
        </w:rPr>
        <w:t>- Instituir, no âmbito dos estabelecimentos</w:t>
      </w:r>
      <w:r w:rsidR="00623053" w:rsidRPr="00A96DED">
        <w:rPr>
          <w:rFonts w:ascii="Arial" w:hAnsi="Arial" w:cs="Arial"/>
          <w:b/>
          <w:bCs/>
          <w:sz w:val="21"/>
          <w:szCs w:val="21"/>
        </w:rPr>
        <w:t xml:space="preserve"> </w:t>
      </w:r>
      <w:r w:rsidRPr="00A96DED">
        <w:rPr>
          <w:rFonts w:ascii="Arial" w:hAnsi="Arial" w:cs="Arial"/>
          <w:b/>
          <w:bCs/>
          <w:sz w:val="21"/>
          <w:szCs w:val="21"/>
        </w:rPr>
        <w:t>prisionais do Estado de São Paulo</w:t>
      </w:r>
      <w:r w:rsidRPr="006134CE">
        <w:rPr>
          <w:rFonts w:ascii="Arial" w:hAnsi="Arial" w:cs="Arial"/>
          <w:sz w:val="21"/>
          <w:szCs w:val="21"/>
        </w:rPr>
        <w:t xml:space="preserve">, a </w:t>
      </w:r>
      <w:r w:rsidRPr="00A96DED">
        <w:rPr>
          <w:rFonts w:ascii="Arial" w:hAnsi="Arial" w:cs="Arial"/>
          <w:b/>
          <w:bCs/>
          <w:sz w:val="21"/>
          <w:szCs w:val="21"/>
        </w:rPr>
        <w:t>utilização</w:t>
      </w:r>
      <w:r w:rsidRPr="006134CE">
        <w:rPr>
          <w:rFonts w:ascii="Arial" w:hAnsi="Arial" w:cs="Arial"/>
          <w:sz w:val="21"/>
          <w:szCs w:val="21"/>
        </w:rPr>
        <w:t xml:space="preserve"> </w:t>
      </w:r>
      <w:r w:rsidRPr="00A96DED">
        <w:rPr>
          <w:rFonts w:ascii="Arial" w:hAnsi="Arial" w:cs="Arial"/>
          <w:b/>
          <w:bCs/>
          <w:sz w:val="21"/>
          <w:szCs w:val="21"/>
        </w:rPr>
        <w:t>da ferramenta</w:t>
      </w:r>
      <w:r w:rsidR="00623053" w:rsidRPr="00A96DED">
        <w:rPr>
          <w:rFonts w:ascii="Arial" w:hAnsi="Arial" w:cs="Arial"/>
          <w:b/>
          <w:bCs/>
          <w:sz w:val="21"/>
          <w:szCs w:val="21"/>
        </w:rPr>
        <w:t xml:space="preserve"> </w:t>
      </w:r>
      <w:r w:rsidRPr="00A96DED">
        <w:rPr>
          <w:rFonts w:ascii="Arial" w:hAnsi="Arial" w:cs="Arial"/>
          <w:b/>
          <w:bCs/>
          <w:sz w:val="21"/>
          <w:szCs w:val="21"/>
        </w:rPr>
        <w:t>de transferência de valores denominada PIX, para fins de</w:t>
      </w:r>
      <w:r w:rsidR="00623053" w:rsidRPr="00A96DED">
        <w:rPr>
          <w:rFonts w:ascii="Arial" w:hAnsi="Arial" w:cs="Arial"/>
          <w:b/>
          <w:bCs/>
          <w:sz w:val="21"/>
          <w:szCs w:val="21"/>
        </w:rPr>
        <w:t xml:space="preserve"> </w:t>
      </w:r>
      <w:r w:rsidRPr="00A96DED">
        <w:rPr>
          <w:rFonts w:ascii="Arial" w:hAnsi="Arial" w:cs="Arial"/>
          <w:b/>
          <w:bCs/>
          <w:sz w:val="21"/>
          <w:szCs w:val="21"/>
        </w:rPr>
        <w:t>movimentação de valores vinculados ao numerário das pessoas</w:t>
      </w:r>
      <w:r w:rsidR="00623053" w:rsidRPr="00A96DED">
        <w:rPr>
          <w:rFonts w:ascii="Arial" w:hAnsi="Arial" w:cs="Arial"/>
          <w:b/>
          <w:bCs/>
          <w:sz w:val="21"/>
          <w:szCs w:val="21"/>
        </w:rPr>
        <w:t xml:space="preserve"> </w:t>
      </w:r>
      <w:r w:rsidRPr="00A96DED">
        <w:rPr>
          <w:rFonts w:ascii="Arial" w:hAnsi="Arial" w:cs="Arial"/>
          <w:b/>
          <w:bCs/>
          <w:sz w:val="21"/>
          <w:szCs w:val="21"/>
        </w:rPr>
        <w:t>privadas de liberdade.</w:t>
      </w:r>
    </w:p>
    <w:p w14:paraId="787CE9C8" w14:textId="1421804C" w:rsidR="006134CE" w:rsidRPr="006134CE" w:rsidRDefault="006134CE" w:rsidP="006134CE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 xml:space="preserve">Artigo 2º </w:t>
      </w:r>
      <w:r w:rsidRPr="006134CE">
        <w:rPr>
          <w:rFonts w:ascii="Arial" w:hAnsi="Arial" w:cs="Arial"/>
          <w:sz w:val="21"/>
          <w:szCs w:val="21"/>
        </w:rPr>
        <w:t>- A ferramenta PIX deverá ser utilizada por todas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os estabelecimentos prisionais, e visa permitir que as pessoas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privadas de liberdade possam movimentar (enviar/receber)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valores de seu numerário junto àqueles que estejam devidamente cadastrados no respectivo rol de visitantes, observadas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as disposições contidas nesta resolução.</w:t>
      </w:r>
    </w:p>
    <w:p w14:paraId="7FD21F5C" w14:textId="0EB4C7EE" w:rsidR="006134CE" w:rsidRPr="006134CE" w:rsidRDefault="006134CE" w:rsidP="006134CE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 xml:space="preserve">Artigo 3º </w:t>
      </w:r>
      <w:r w:rsidRPr="006134CE">
        <w:rPr>
          <w:rFonts w:ascii="Arial" w:hAnsi="Arial" w:cs="Arial"/>
          <w:sz w:val="21"/>
          <w:szCs w:val="21"/>
        </w:rPr>
        <w:t>- O estabelecimento prisional deverá providenciar,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no prazo de 15 (quinze) dias a contar da publicação desta resolução, a criação da “Chave PIX”, observado o seguinte padrão:</w:t>
      </w:r>
    </w:p>
    <w:p w14:paraId="06680301" w14:textId="60D5226D" w:rsidR="0010574C" w:rsidRPr="0010574C" w:rsidRDefault="006134CE" w:rsidP="00BF3A0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I</w:t>
      </w:r>
      <w:r w:rsidRPr="006134CE">
        <w:rPr>
          <w:rFonts w:ascii="Arial" w:hAnsi="Arial" w:cs="Arial"/>
          <w:sz w:val="21"/>
          <w:szCs w:val="21"/>
        </w:rPr>
        <w:t xml:space="preserve"> – A expressão “PIX”, seguida da sigla que identifica o</w:t>
      </w:r>
      <w:r w:rsidR="00623053">
        <w:rPr>
          <w:rFonts w:ascii="Arial" w:hAnsi="Arial" w:cs="Arial"/>
          <w:sz w:val="21"/>
          <w:szCs w:val="21"/>
        </w:rPr>
        <w:t xml:space="preserve"> </w:t>
      </w:r>
      <w:r w:rsidRPr="006134CE">
        <w:rPr>
          <w:rFonts w:ascii="Arial" w:hAnsi="Arial" w:cs="Arial"/>
          <w:sz w:val="21"/>
          <w:szCs w:val="21"/>
        </w:rPr>
        <w:t>tipo de estabelecimento prisional (CDP, CPP, CR, PENIT, HCTP),</w:t>
      </w:r>
      <w:r w:rsidR="0010574C">
        <w:rPr>
          <w:rFonts w:ascii="Arial" w:hAnsi="Arial" w:cs="Arial"/>
          <w:sz w:val="21"/>
          <w:szCs w:val="21"/>
        </w:rPr>
        <w:t xml:space="preserve"> </w:t>
      </w:r>
      <w:r w:rsidR="0010574C" w:rsidRPr="0010574C">
        <w:rPr>
          <w:rFonts w:ascii="Arial" w:hAnsi="Arial" w:cs="Arial"/>
          <w:sz w:val="21"/>
          <w:szCs w:val="21"/>
        </w:rPr>
        <w:t>o número sequencial do estabelecimento prisional, caso haja</w:t>
      </w:r>
      <w:r w:rsidR="0010574C">
        <w:rPr>
          <w:rFonts w:ascii="Arial" w:hAnsi="Arial" w:cs="Arial"/>
          <w:sz w:val="21"/>
          <w:szCs w:val="21"/>
        </w:rPr>
        <w:t xml:space="preserve"> </w:t>
      </w:r>
      <w:r w:rsidR="0010574C" w:rsidRPr="0010574C">
        <w:rPr>
          <w:rFonts w:ascii="Arial" w:hAnsi="Arial" w:cs="Arial"/>
          <w:sz w:val="21"/>
          <w:szCs w:val="21"/>
        </w:rPr>
        <w:t>(1, 2, 3 ou 4) e o bairro (apenas no caso da capital paulista) ou</w:t>
      </w:r>
      <w:r w:rsidR="0010574C">
        <w:rPr>
          <w:rFonts w:ascii="Arial" w:hAnsi="Arial" w:cs="Arial"/>
          <w:sz w:val="21"/>
          <w:szCs w:val="21"/>
        </w:rPr>
        <w:t xml:space="preserve"> </w:t>
      </w:r>
      <w:r w:rsidR="0010574C" w:rsidRPr="0010574C">
        <w:rPr>
          <w:rFonts w:ascii="Arial" w:hAnsi="Arial" w:cs="Arial"/>
          <w:sz w:val="21"/>
          <w:szCs w:val="21"/>
        </w:rPr>
        <w:t>município, conforme exemplos a seguir:</w:t>
      </w:r>
    </w:p>
    <w:p w14:paraId="5F47DFD4" w14:textId="77777777" w:rsidR="0010574C" w:rsidRPr="0010574C" w:rsidRDefault="0010574C" w:rsidP="00814321">
      <w:pPr>
        <w:spacing w:before="80" w:after="8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CDP – Centro de Detenção Provisória</w:t>
      </w:r>
      <w:r w:rsidRPr="0010574C">
        <w:rPr>
          <w:rFonts w:ascii="Arial" w:hAnsi="Arial" w:cs="Arial"/>
          <w:sz w:val="21"/>
          <w:szCs w:val="21"/>
        </w:rPr>
        <w:t xml:space="preserve"> (Exemplo: pixcdp4pinheiros@sap.sp.gov.br)</w:t>
      </w:r>
    </w:p>
    <w:p w14:paraId="6362B722" w14:textId="77777777" w:rsidR="0010574C" w:rsidRPr="0010574C" w:rsidRDefault="0010574C" w:rsidP="00814321">
      <w:pPr>
        <w:spacing w:before="80" w:after="8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CPP – Centro de Progressão Penitenciária</w:t>
      </w:r>
      <w:r w:rsidRPr="0010574C">
        <w:rPr>
          <w:rFonts w:ascii="Arial" w:hAnsi="Arial" w:cs="Arial"/>
          <w:sz w:val="21"/>
          <w:szCs w:val="21"/>
        </w:rPr>
        <w:t xml:space="preserve"> (Exemplo: pixcpp1bauru@sap.sp.gov.br)</w:t>
      </w:r>
    </w:p>
    <w:p w14:paraId="0F46C9C6" w14:textId="6B96A30F" w:rsidR="0010574C" w:rsidRPr="0010574C" w:rsidRDefault="0010574C" w:rsidP="00814321">
      <w:pPr>
        <w:spacing w:before="80" w:after="8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CR – Centro de Ressocialização</w:t>
      </w:r>
      <w:r w:rsidRPr="0010574C">
        <w:rPr>
          <w:rFonts w:ascii="Arial" w:hAnsi="Arial" w:cs="Arial"/>
          <w:sz w:val="21"/>
          <w:szCs w:val="21"/>
        </w:rPr>
        <w:t xml:space="preserve"> (Exemplo: pixcrlimeira@sap.sp.gov.br)</w:t>
      </w:r>
    </w:p>
    <w:p w14:paraId="7E487C48" w14:textId="0CFA7322" w:rsidR="0010574C" w:rsidRPr="0010574C" w:rsidRDefault="0010574C" w:rsidP="00814321">
      <w:pPr>
        <w:spacing w:before="80" w:after="8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PENIT – Penitenciária</w:t>
      </w:r>
      <w:r w:rsidRPr="0010574C">
        <w:rPr>
          <w:rFonts w:ascii="Arial" w:hAnsi="Arial" w:cs="Arial"/>
          <w:sz w:val="21"/>
          <w:szCs w:val="21"/>
        </w:rPr>
        <w:t xml:space="preserve"> (Exemplo: pixpenitfloridapaulista@sap.sp.gov.br)</w:t>
      </w:r>
    </w:p>
    <w:p w14:paraId="29C2F2A6" w14:textId="7AC09021" w:rsidR="0010574C" w:rsidRPr="0010574C" w:rsidRDefault="0010574C" w:rsidP="00814321">
      <w:pPr>
        <w:spacing w:before="80" w:after="8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HCTP – Hospital de Custódia e Tratamento Psiquiátrico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(pixhctpfrancodarocha@sap.sp.gov.br).</w:t>
      </w:r>
    </w:p>
    <w:p w14:paraId="55621985" w14:textId="176A9384" w:rsidR="0010574C" w:rsidRPr="0010574C" w:rsidRDefault="0010574C" w:rsidP="00A96DED">
      <w:pPr>
        <w:spacing w:before="120" w:after="6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II</w:t>
      </w:r>
      <w:r w:rsidRPr="0010574C">
        <w:rPr>
          <w:rFonts w:ascii="Arial" w:hAnsi="Arial" w:cs="Arial"/>
          <w:sz w:val="21"/>
          <w:szCs w:val="21"/>
        </w:rPr>
        <w:t xml:space="preserve"> - No caso de estabelecimentos prisionais femininos, a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chave PIX deve conter ainda a sigla “FEM” após o tipo (Exemplo: pixcrfemsaojosedoscampos@sap.sp.gov.br).</w:t>
      </w:r>
    </w:p>
    <w:p w14:paraId="678184EB" w14:textId="031D5803" w:rsidR="0010574C" w:rsidRPr="0010574C" w:rsidRDefault="0010574C" w:rsidP="00A96DED">
      <w:pPr>
        <w:spacing w:before="6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lastRenderedPageBreak/>
        <w:t>§ 1º</w:t>
      </w:r>
      <w:r w:rsidRPr="0010574C">
        <w:rPr>
          <w:rFonts w:ascii="Arial" w:hAnsi="Arial" w:cs="Arial"/>
          <w:sz w:val="21"/>
          <w:szCs w:val="21"/>
        </w:rPr>
        <w:t>– Efetivada a criação da chave PIX, o estabelecimento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prisional deverá providenciar junto à instituição bancária correspondente a habilitação da Chave “J”, necessária para realização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 xml:space="preserve">de transferências </w:t>
      </w:r>
      <w:proofErr w:type="spellStart"/>
      <w:r w:rsidRPr="0010574C">
        <w:rPr>
          <w:rFonts w:ascii="Arial" w:hAnsi="Arial" w:cs="Arial"/>
          <w:sz w:val="21"/>
          <w:szCs w:val="21"/>
        </w:rPr>
        <w:t>on</w:t>
      </w:r>
      <w:proofErr w:type="spellEnd"/>
      <w:r w:rsidRPr="0010574C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10574C">
        <w:rPr>
          <w:rFonts w:ascii="Arial" w:hAnsi="Arial" w:cs="Arial"/>
          <w:sz w:val="21"/>
          <w:szCs w:val="21"/>
        </w:rPr>
        <w:t>line</w:t>
      </w:r>
      <w:proofErr w:type="spellEnd"/>
      <w:r w:rsidRPr="0010574C">
        <w:rPr>
          <w:rFonts w:ascii="Arial" w:hAnsi="Arial" w:cs="Arial"/>
          <w:sz w:val="21"/>
          <w:szCs w:val="21"/>
        </w:rPr>
        <w:t>.</w:t>
      </w:r>
    </w:p>
    <w:p w14:paraId="5A1218BF" w14:textId="48052A92" w:rsidR="0010574C" w:rsidRPr="0010574C" w:rsidRDefault="0010574C" w:rsidP="00A96DED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 xml:space="preserve">§2º </w:t>
      </w:r>
      <w:r w:rsidRPr="0010574C">
        <w:rPr>
          <w:rFonts w:ascii="Arial" w:hAnsi="Arial" w:cs="Arial"/>
          <w:sz w:val="21"/>
          <w:szCs w:val="21"/>
        </w:rPr>
        <w:t>- Caberá ao Departamento de Tecnologia da Informação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da Secretaria da Administração Penitenciária a criação de e-mail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corporativo para cada estabelecimento prisional, nos padrões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definidos neste artigo, com o objetivo exclusivo de ativação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da chave PIX.</w:t>
      </w:r>
    </w:p>
    <w:p w14:paraId="3E71C7BE" w14:textId="539B5897" w:rsidR="0010574C" w:rsidRPr="0010574C" w:rsidRDefault="0010574C" w:rsidP="00A96DED">
      <w:pPr>
        <w:spacing w:before="120" w:after="6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 xml:space="preserve">Artigo 4º </w:t>
      </w:r>
      <w:r w:rsidRPr="0010574C">
        <w:rPr>
          <w:rFonts w:ascii="Arial" w:hAnsi="Arial" w:cs="Arial"/>
          <w:sz w:val="21"/>
          <w:szCs w:val="21"/>
        </w:rPr>
        <w:t>- Para movimentação de valores do numerário</w:t>
      </w:r>
      <w:r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da pessoa privada de liberdade deverão ser observados os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seguintes requisitos:</w:t>
      </w:r>
    </w:p>
    <w:p w14:paraId="1D26C73E" w14:textId="37E04ACB" w:rsidR="0010574C" w:rsidRPr="0010574C" w:rsidRDefault="0010574C" w:rsidP="00A96DED">
      <w:pPr>
        <w:spacing w:before="6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 xml:space="preserve">I </w:t>
      </w:r>
      <w:r w:rsidRPr="0010574C">
        <w:rPr>
          <w:rFonts w:ascii="Arial" w:hAnsi="Arial" w:cs="Arial"/>
          <w:sz w:val="21"/>
          <w:szCs w:val="21"/>
        </w:rPr>
        <w:t xml:space="preserve">– Será permitido somente </w:t>
      </w:r>
      <w:proofErr w:type="gramStart"/>
      <w:r w:rsidRPr="0010574C">
        <w:rPr>
          <w:rFonts w:ascii="Arial" w:hAnsi="Arial" w:cs="Arial"/>
          <w:sz w:val="21"/>
          <w:szCs w:val="21"/>
        </w:rPr>
        <w:t>01 depósito</w:t>
      </w:r>
      <w:proofErr w:type="gramEnd"/>
      <w:r w:rsidRPr="0010574C">
        <w:rPr>
          <w:rFonts w:ascii="Arial" w:hAnsi="Arial" w:cs="Arial"/>
          <w:sz w:val="21"/>
          <w:szCs w:val="21"/>
        </w:rPr>
        <w:t xml:space="preserve"> mensal para cada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pessoa privada de liberdade;</w:t>
      </w:r>
    </w:p>
    <w:p w14:paraId="773714A7" w14:textId="0E7EAE79" w:rsidR="0010574C" w:rsidRPr="0010574C" w:rsidRDefault="0010574C" w:rsidP="00A96DE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II</w:t>
      </w:r>
      <w:r w:rsidRPr="0010574C">
        <w:rPr>
          <w:rFonts w:ascii="Arial" w:hAnsi="Arial" w:cs="Arial"/>
          <w:sz w:val="21"/>
          <w:szCs w:val="21"/>
        </w:rPr>
        <w:t xml:space="preserve"> – Os valores a serem recebidos pela pessoa privada de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liberdade deverão observar o saldo disponível deste, cujo valor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referencial limite é de 01 (um) salário mínimo vigente, devendo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ser devolvidos os valores que ultrapassarem tal limitação;</w:t>
      </w:r>
    </w:p>
    <w:p w14:paraId="109ABB84" w14:textId="72ABB1A8" w:rsidR="0010574C" w:rsidRPr="0010574C" w:rsidRDefault="0010574C" w:rsidP="00A96DE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 xml:space="preserve">III </w:t>
      </w:r>
      <w:r w:rsidRPr="0010574C">
        <w:rPr>
          <w:rFonts w:ascii="Arial" w:hAnsi="Arial" w:cs="Arial"/>
          <w:sz w:val="21"/>
          <w:szCs w:val="21"/>
        </w:rPr>
        <w:t>– Somente pessoas cadastradas no rol de visitantes e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desde que maiores de 16 (dezesseis) anos, poderão, por meio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de transferência realizada pela ferramenta PIX, enviar valores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à pessoa privada de liberdade, ou ainda, receber valores desta;</w:t>
      </w:r>
    </w:p>
    <w:p w14:paraId="28ECD415" w14:textId="29AAB6D4" w:rsidR="0010574C" w:rsidRPr="0010574C" w:rsidRDefault="0010574C" w:rsidP="00A96DE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VI</w:t>
      </w:r>
      <w:r w:rsidRPr="0010574C">
        <w:rPr>
          <w:rFonts w:ascii="Arial" w:hAnsi="Arial" w:cs="Arial"/>
          <w:sz w:val="21"/>
          <w:szCs w:val="21"/>
        </w:rPr>
        <w:t xml:space="preserve"> – Para movimentação dos valores das pessoas privadas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de liberdade, somente será permitida a utilização de conta de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pessoa física em nome do visitante, maior de 16 (dezesseis)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anos, devidamente cadastrado no rol de visitas;</w:t>
      </w:r>
    </w:p>
    <w:p w14:paraId="2125C10B" w14:textId="4ED97460" w:rsidR="0010574C" w:rsidRPr="0010574C" w:rsidRDefault="0010574C" w:rsidP="00A96DED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V</w:t>
      </w:r>
      <w:r w:rsidRPr="0010574C">
        <w:rPr>
          <w:rFonts w:ascii="Arial" w:hAnsi="Arial" w:cs="Arial"/>
          <w:sz w:val="21"/>
          <w:szCs w:val="21"/>
        </w:rPr>
        <w:t xml:space="preserve"> - A transferência deverá ser devidamente identificada com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nome e matrícula da pessoa privada de liberdade beneficiada,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no campo “descrição”.</w:t>
      </w:r>
    </w:p>
    <w:p w14:paraId="5C5A9C61" w14:textId="443419BD" w:rsidR="0010574C" w:rsidRPr="0010574C" w:rsidRDefault="0010574C" w:rsidP="00A96DED">
      <w:pPr>
        <w:spacing w:before="120" w:after="6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Artigo 5º</w:t>
      </w:r>
      <w:r w:rsidRPr="0010574C">
        <w:rPr>
          <w:rFonts w:ascii="Arial" w:hAnsi="Arial" w:cs="Arial"/>
          <w:sz w:val="21"/>
          <w:szCs w:val="21"/>
        </w:rPr>
        <w:t xml:space="preserve"> - Havendo recebimento de valores cuja movimentação tenha sido efetivada em discordância com as disposições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contidas nesta resolução, caberá ao estabelecimento prisional a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devolução do PIX no prazo máximo de 01 (um) dia útil subsequente ao recebimento.</w:t>
      </w:r>
    </w:p>
    <w:p w14:paraId="54AE59C7" w14:textId="40D13379" w:rsidR="0010574C" w:rsidRPr="0010574C" w:rsidRDefault="0010574C" w:rsidP="00A96DED">
      <w:pPr>
        <w:spacing w:before="6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Parágrafo único</w:t>
      </w:r>
      <w:r w:rsidRPr="0010574C">
        <w:rPr>
          <w:rFonts w:ascii="Arial" w:hAnsi="Arial" w:cs="Arial"/>
          <w:sz w:val="21"/>
          <w:szCs w:val="21"/>
        </w:rPr>
        <w:t xml:space="preserve"> - Havendo despesas decorrentes da restituição de que trata o caput do artigo 5º, estas deverão ser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debitadas do valor correspondente à transação.</w:t>
      </w:r>
    </w:p>
    <w:p w14:paraId="4163738D" w14:textId="00E4E693" w:rsidR="0010574C" w:rsidRPr="0010574C" w:rsidRDefault="0010574C" w:rsidP="00A96DED">
      <w:pPr>
        <w:spacing w:before="12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Artigo 6º</w:t>
      </w:r>
      <w:r w:rsidRPr="0010574C">
        <w:rPr>
          <w:rFonts w:ascii="Arial" w:hAnsi="Arial" w:cs="Arial"/>
          <w:sz w:val="21"/>
          <w:szCs w:val="21"/>
        </w:rPr>
        <w:t xml:space="preserve"> - Conforme disposto na Resolução SAP - 42, de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10-4-2013, todos os valores movimentados via PIX, deverão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ser devidamente registrados no Sistema de Gestão Prisional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Única – Módulo Numerário e Pecúlio, mediante a utilização de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lançamentos específicos para esta finalidade.</w:t>
      </w:r>
    </w:p>
    <w:p w14:paraId="3AB4256A" w14:textId="6BD128BD" w:rsidR="00623053" w:rsidRPr="00946FCD" w:rsidRDefault="0010574C" w:rsidP="00A96DED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BF3A0D">
        <w:rPr>
          <w:rFonts w:ascii="Arial" w:hAnsi="Arial" w:cs="Arial"/>
          <w:b/>
          <w:bCs/>
          <w:sz w:val="21"/>
          <w:szCs w:val="21"/>
        </w:rPr>
        <w:t>Artigo 7º</w:t>
      </w:r>
      <w:r w:rsidRPr="0010574C">
        <w:rPr>
          <w:rFonts w:ascii="Arial" w:hAnsi="Arial" w:cs="Arial"/>
          <w:sz w:val="21"/>
          <w:szCs w:val="21"/>
        </w:rPr>
        <w:t xml:space="preserve"> - Esta resolução entra em vigor na data de sua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publicação, ficando revogadas as disposições em contrário, em</w:t>
      </w:r>
      <w:r w:rsidR="00417A11">
        <w:rPr>
          <w:rFonts w:ascii="Arial" w:hAnsi="Arial" w:cs="Arial"/>
          <w:sz w:val="21"/>
          <w:szCs w:val="21"/>
        </w:rPr>
        <w:t xml:space="preserve"> </w:t>
      </w:r>
      <w:r w:rsidRPr="0010574C">
        <w:rPr>
          <w:rFonts w:ascii="Arial" w:hAnsi="Arial" w:cs="Arial"/>
          <w:sz w:val="21"/>
          <w:szCs w:val="21"/>
        </w:rPr>
        <w:t>especial a Resolução SAP - 51, de 19-5-2022.</w:t>
      </w:r>
    </w:p>
    <w:p w14:paraId="76CDE7E3" w14:textId="77777777" w:rsidR="00661B93" w:rsidRPr="00FB4399" w:rsidRDefault="00661B93" w:rsidP="007E197B">
      <w:pPr>
        <w:spacing w:before="100" w:after="40" w:line="28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RPr="00FB4399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E98D26" w14:textId="77777777" w:rsidR="00F10E1E" w:rsidRDefault="00F10E1E" w:rsidP="00191C99">
      <w:pPr>
        <w:spacing w:after="0" w:line="240" w:lineRule="auto"/>
      </w:pPr>
      <w:r>
        <w:separator/>
      </w:r>
    </w:p>
  </w:endnote>
  <w:endnote w:type="continuationSeparator" w:id="0">
    <w:p w14:paraId="5E86B967" w14:textId="77777777" w:rsidR="00F10E1E" w:rsidRDefault="00F10E1E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A25976" w14:textId="77777777" w:rsidR="00F10E1E" w:rsidRDefault="00F10E1E" w:rsidP="00191C99">
      <w:pPr>
        <w:spacing w:after="0" w:line="240" w:lineRule="auto"/>
      </w:pPr>
      <w:r>
        <w:separator/>
      </w:r>
    </w:p>
  </w:footnote>
  <w:footnote w:type="continuationSeparator" w:id="0">
    <w:p w14:paraId="463AD5D8" w14:textId="77777777" w:rsidR="00F10E1E" w:rsidRDefault="00F10E1E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98D5D8" w14:textId="77777777" w:rsidR="00D14113" w:rsidRDefault="00D14113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25226">
      <w:rPr>
        <w:noProof/>
      </w:rP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1272"/>
    <w:rsid w:val="00001852"/>
    <w:rsid w:val="00002BA8"/>
    <w:rsid w:val="00004B8C"/>
    <w:rsid w:val="00004EB1"/>
    <w:rsid w:val="00005AC0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E61"/>
    <w:rsid w:val="00021185"/>
    <w:rsid w:val="0002182A"/>
    <w:rsid w:val="0002186C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451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C24"/>
    <w:rsid w:val="0006306F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1E8"/>
    <w:rsid w:val="0007174C"/>
    <w:rsid w:val="000731DE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05E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35D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A63"/>
    <w:rsid w:val="000D5AE0"/>
    <w:rsid w:val="000D6BC5"/>
    <w:rsid w:val="000D6DDF"/>
    <w:rsid w:val="000D7711"/>
    <w:rsid w:val="000D78EB"/>
    <w:rsid w:val="000D7931"/>
    <w:rsid w:val="000D7B13"/>
    <w:rsid w:val="000E003D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74C"/>
    <w:rsid w:val="00105BAC"/>
    <w:rsid w:val="001067D1"/>
    <w:rsid w:val="00106E42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5B4"/>
    <w:rsid w:val="00120A3A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5D65"/>
    <w:rsid w:val="00156844"/>
    <w:rsid w:val="00160549"/>
    <w:rsid w:val="0016098B"/>
    <w:rsid w:val="00160CA4"/>
    <w:rsid w:val="001615F9"/>
    <w:rsid w:val="00161ABC"/>
    <w:rsid w:val="00161B73"/>
    <w:rsid w:val="001624DB"/>
    <w:rsid w:val="00162A88"/>
    <w:rsid w:val="00162B81"/>
    <w:rsid w:val="00162C04"/>
    <w:rsid w:val="00162DFB"/>
    <w:rsid w:val="001639D2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8AE"/>
    <w:rsid w:val="001B0272"/>
    <w:rsid w:val="001B0591"/>
    <w:rsid w:val="001B06CC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A82"/>
    <w:rsid w:val="001B5E25"/>
    <w:rsid w:val="001B6B0E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30DA"/>
    <w:rsid w:val="001D3EF4"/>
    <w:rsid w:val="001D476A"/>
    <w:rsid w:val="001D47CA"/>
    <w:rsid w:val="001D5610"/>
    <w:rsid w:val="001D73FF"/>
    <w:rsid w:val="001D741D"/>
    <w:rsid w:val="001E00E1"/>
    <w:rsid w:val="001E00FC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AA3"/>
    <w:rsid w:val="001E6BB9"/>
    <w:rsid w:val="001E6FAB"/>
    <w:rsid w:val="001E73C7"/>
    <w:rsid w:val="001E7508"/>
    <w:rsid w:val="001E7F26"/>
    <w:rsid w:val="001F0646"/>
    <w:rsid w:val="001F1633"/>
    <w:rsid w:val="001F220D"/>
    <w:rsid w:val="001F315C"/>
    <w:rsid w:val="001F3D2A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672"/>
    <w:rsid w:val="00205DF1"/>
    <w:rsid w:val="0021015C"/>
    <w:rsid w:val="002105E1"/>
    <w:rsid w:val="0021156E"/>
    <w:rsid w:val="00211D56"/>
    <w:rsid w:val="00211E75"/>
    <w:rsid w:val="002126AC"/>
    <w:rsid w:val="0021311C"/>
    <w:rsid w:val="00213720"/>
    <w:rsid w:val="00213FFB"/>
    <w:rsid w:val="00214A36"/>
    <w:rsid w:val="00216075"/>
    <w:rsid w:val="00216A36"/>
    <w:rsid w:val="00216AFD"/>
    <w:rsid w:val="00216C2C"/>
    <w:rsid w:val="00216E24"/>
    <w:rsid w:val="00220715"/>
    <w:rsid w:val="0022130F"/>
    <w:rsid w:val="002217A4"/>
    <w:rsid w:val="00222E68"/>
    <w:rsid w:val="0022365A"/>
    <w:rsid w:val="002250F6"/>
    <w:rsid w:val="00225111"/>
    <w:rsid w:val="002252C1"/>
    <w:rsid w:val="002259C8"/>
    <w:rsid w:val="00226894"/>
    <w:rsid w:val="00226D0F"/>
    <w:rsid w:val="0022714B"/>
    <w:rsid w:val="00227441"/>
    <w:rsid w:val="002306F4"/>
    <w:rsid w:val="0023256B"/>
    <w:rsid w:val="00232599"/>
    <w:rsid w:val="002333CE"/>
    <w:rsid w:val="00233443"/>
    <w:rsid w:val="00233D28"/>
    <w:rsid w:val="00234C13"/>
    <w:rsid w:val="0023601A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7E4"/>
    <w:rsid w:val="00264DB6"/>
    <w:rsid w:val="002653BC"/>
    <w:rsid w:val="00265565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6CE0"/>
    <w:rsid w:val="00277CE3"/>
    <w:rsid w:val="0028004C"/>
    <w:rsid w:val="002801DE"/>
    <w:rsid w:val="002805AD"/>
    <w:rsid w:val="00280772"/>
    <w:rsid w:val="00280EF0"/>
    <w:rsid w:val="00281D21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3C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618"/>
    <w:rsid w:val="002E47EE"/>
    <w:rsid w:val="002E4BD9"/>
    <w:rsid w:val="002E6AE2"/>
    <w:rsid w:val="002E7B4C"/>
    <w:rsid w:val="002F0239"/>
    <w:rsid w:val="002F0C36"/>
    <w:rsid w:val="002F0D8F"/>
    <w:rsid w:val="002F12A3"/>
    <w:rsid w:val="002F25C9"/>
    <w:rsid w:val="002F3B41"/>
    <w:rsid w:val="002F4DD1"/>
    <w:rsid w:val="002F55F9"/>
    <w:rsid w:val="002F5C95"/>
    <w:rsid w:val="002F5E81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8A1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B00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5226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50249"/>
    <w:rsid w:val="0035088B"/>
    <w:rsid w:val="003508E5"/>
    <w:rsid w:val="003514E2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A7C"/>
    <w:rsid w:val="00395DFF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FC5"/>
    <w:rsid w:val="003A5EE8"/>
    <w:rsid w:val="003A5FC9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7F6"/>
    <w:rsid w:val="003B6C46"/>
    <w:rsid w:val="003B74C5"/>
    <w:rsid w:val="003C0991"/>
    <w:rsid w:val="003C0E77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1D0"/>
    <w:rsid w:val="003C6221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98B"/>
    <w:rsid w:val="003E31AE"/>
    <w:rsid w:val="003E3418"/>
    <w:rsid w:val="003E37BE"/>
    <w:rsid w:val="003E3FE0"/>
    <w:rsid w:val="003E46EB"/>
    <w:rsid w:val="003E4BAE"/>
    <w:rsid w:val="003E4EF9"/>
    <w:rsid w:val="003E6241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1814"/>
    <w:rsid w:val="00411AE6"/>
    <w:rsid w:val="00412192"/>
    <w:rsid w:val="00412AA0"/>
    <w:rsid w:val="004138FA"/>
    <w:rsid w:val="0041475D"/>
    <w:rsid w:val="004162AF"/>
    <w:rsid w:val="00416F80"/>
    <w:rsid w:val="00417512"/>
    <w:rsid w:val="00417661"/>
    <w:rsid w:val="004177BD"/>
    <w:rsid w:val="004179D2"/>
    <w:rsid w:val="00417A11"/>
    <w:rsid w:val="00420622"/>
    <w:rsid w:val="004206C3"/>
    <w:rsid w:val="0042111A"/>
    <w:rsid w:val="0042165A"/>
    <w:rsid w:val="00421701"/>
    <w:rsid w:val="004218E8"/>
    <w:rsid w:val="00421B92"/>
    <w:rsid w:val="004226F4"/>
    <w:rsid w:val="00422B35"/>
    <w:rsid w:val="004238DE"/>
    <w:rsid w:val="0042416B"/>
    <w:rsid w:val="00424479"/>
    <w:rsid w:val="004249BE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745"/>
    <w:rsid w:val="00430A43"/>
    <w:rsid w:val="0043127E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B88"/>
    <w:rsid w:val="00477D32"/>
    <w:rsid w:val="00480171"/>
    <w:rsid w:val="004802F1"/>
    <w:rsid w:val="00480776"/>
    <w:rsid w:val="00480CFF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7401"/>
    <w:rsid w:val="0048774D"/>
    <w:rsid w:val="00487F44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2F12"/>
    <w:rsid w:val="004C3805"/>
    <w:rsid w:val="004C3D15"/>
    <w:rsid w:val="004C4539"/>
    <w:rsid w:val="004C645F"/>
    <w:rsid w:val="004C7B69"/>
    <w:rsid w:val="004C7FEF"/>
    <w:rsid w:val="004D048D"/>
    <w:rsid w:val="004D07B2"/>
    <w:rsid w:val="004D0864"/>
    <w:rsid w:val="004D11B1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8E3"/>
    <w:rsid w:val="004F3FB8"/>
    <w:rsid w:val="004F4BB5"/>
    <w:rsid w:val="004F5CE0"/>
    <w:rsid w:val="004F6017"/>
    <w:rsid w:val="004F60DF"/>
    <w:rsid w:val="004F6172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76D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1601"/>
    <w:rsid w:val="00512558"/>
    <w:rsid w:val="00512689"/>
    <w:rsid w:val="00512B70"/>
    <w:rsid w:val="00512FC5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0FFA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B14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6FA"/>
    <w:rsid w:val="00587F8A"/>
    <w:rsid w:val="00587FD7"/>
    <w:rsid w:val="00590072"/>
    <w:rsid w:val="00590D33"/>
    <w:rsid w:val="00590DB6"/>
    <w:rsid w:val="00591301"/>
    <w:rsid w:val="0059145C"/>
    <w:rsid w:val="00591FC6"/>
    <w:rsid w:val="0059219A"/>
    <w:rsid w:val="00592ABC"/>
    <w:rsid w:val="00592AF9"/>
    <w:rsid w:val="00592FE4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3A87"/>
    <w:rsid w:val="005A417F"/>
    <w:rsid w:val="005A4943"/>
    <w:rsid w:val="005A5081"/>
    <w:rsid w:val="005A5808"/>
    <w:rsid w:val="005A61BC"/>
    <w:rsid w:val="005A6444"/>
    <w:rsid w:val="005A6763"/>
    <w:rsid w:val="005A7300"/>
    <w:rsid w:val="005A770C"/>
    <w:rsid w:val="005A770F"/>
    <w:rsid w:val="005A7841"/>
    <w:rsid w:val="005A7D95"/>
    <w:rsid w:val="005B015B"/>
    <w:rsid w:val="005B0687"/>
    <w:rsid w:val="005B0918"/>
    <w:rsid w:val="005B1687"/>
    <w:rsid w:val="005B235B"/>
    <w:rsid w:val="005B27D9"/>
    <w:rsid w:val="005B36E9"/>
    <w:rsid w:val="005B3A9C"/>
    <w:rsid w:val="005B3ECE"/>
    <w:rsid w:val="005B42D0"/>
    <w:rsid w:val="005B4EF1"/>
    <w:rsid w:val="005B4F7C"/>
    <w:rsid w:val="005B52E5"/>
    <w:rsid w:val="005B5723"/>
    <w:rsid w:val="005B64A8"/>
    <w:rsid w:val="005B73F4"/>
    <w:rsid w:val="005B758A"/>
    <w:rsid w:val="005C0540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6293"/>
    <w:rsid w:val="005C6726"/>
    <w:rsid w:val="005C6D57"/>
    <w:rsid w:val="005C6D9C"/>
    <w:rsid w:val="005D142E"/>
    <w:rsid w:val="005D290B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1490"/>
    <w:rsid w:val="005E1A30"/>
    <w:rsid w:val="005E1AC7"/>
    <w:rsid w:val="005E1B79"/>
    <w:rsid w:val="005E2D18"/>
    <w:rsid w:val="005E32A7"/>
    <w:rsid w:val="005E3422"/>
    <w:rsid w:val="005E40FB"/>
    <w:rsid w:val="005E4909"/>
    <w:rsid w:val="005E7D5B"/>
    <w:rsid w:val="005F1587"/>
    <w:rsid w:val="005F1BAF"/>
    <w:rsid w:val="005F1F5E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3809"/>
    <w:rsid w:val="006048F1"/>
    <w:rsid w:val="00605AB5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4CE"/>
    <w:rsid w:val="00613B53"/>
    <w:rsid w:val="00614368"/>
    <w:rsid w:val="00614F0E"/>
    <w:rsid w:val="00615812"/>
    <w:rsid w:val="0061647B"/>
    <w:rsid w:val="006165C1"/>
    <w:rsid w:val="00616EB3"/>
    <w:rsid w:val="0061756A"/>
    <w:rsid w:val="00617A35"/>
    <w:rsid w:val="00617DCA"/>
    <w:rsid w:val="00620AAB"/>
    <w:rsid w:val="00621B7B"/>
    <w:rsid w:val="00621E35"/>
    <w:rsid w:val="0062208B"/>
    <w:rsid w:val="00622A9F"/>
    <w:rsid w:val="00623053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34B3"/>
    <w:rsid w:val="00663EE5"/>
    <w:rsid w:val="00664DF1"/>
    <w:rsid w:val="00665D82"/>
    <w:rsid w:val="00666804"/>
    <w:rsid w:val="00667578"/>
    <w:rsid w:val="00671004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0CF"/>
    <w:rsid w:val="006B4817"/>
    <w:rsid w:val="006B5947"/>
    <w:rsid w:val="006B59FC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40"/>
    <w:rsid w:val="006C2088"/>
    <w:rsid w:val="006C2326"/>
    <w:rsid w:val="006C29E7"/>
    <w:rsid w:val="006C2B5A"/>
    <w:rsid w:val="006C4D42"/>
    <w:rsid w:val="006C52DC"/>
    <w:rsid w:val="006C5850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64BA"/>
    <w:rsid w:val="006D6AA9"/>
    <w:rsid w:val="006D73EF"/>
    <w:rsid w:val="006D747F"/>
    <w:rsid w:val="006D7486"/>
    <w:rsid w:val="006D7790"/>
    <w:rsid w:val="006D799B"/>
    <w:rsid w:val="006D7C2B"/>
    <w:rsid w:val="006D7E0C"/>
    <w:rsid w:val="006D7F1E"/>
    <w:rsid w:val="006E04EE"/>
    <w:rsid w:val="006E065D"/>
    <w:rsid w:val="006E0AF1"/>
    <w:rsid w:val="006E1587"/>
    <w:rsid w:val="006E1935"/>
    <w:rsid w:val="006E1B6D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A53"/>
    <w:rsid w:val="007235C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80EB2"/>
    <w:rsid w:val="007810E0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559"/>
    <w:rsid w:val="0078670A"/>
    <w:rsid w:val="007868A3"/>
    <w:rsid w:val="00786D6B"/>
    <w:rsid w:val="0078754C"/>
    <w:rsid w:val="00787C58"/>
    <w:rsid w:val="00787E9F"/>
    <w:rsid w:val="0079116A"/>
    <w:rsid w:val="00791C21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02B"/>
    <w:rsid w:val="007A6239"/>
    <w:rsid w:val="007A64A9"/>
    <w:rsid w:val="007A65A3"/>
    <w:rsid w:val="007A6D1A"/>
    <w:rsid w:val="007A7A13"/>
    <w:rsid w:val="007A7D0B"/>
    <w:rsid w:val="007B0005"/>
    <w:rsid w:val="007B0068"/>
    <w:rsid w:val="007B07F9"/>
    <w:rsid w:val="007B0BA6"/>
    <w:rsid w:val="007B1127"/>
    <w:rsid w:val="007B147A"/>
    <w:rsid w:val="007B1F6F"/>
    <w:rsid w:val="007B2335"/>
    <w:rsid w:val="007B2A1C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8CF"/>
    <w:rsid w:val="007C719B"/>
    <w:rsid w:val="007C7561"/>
    <w:rsid w:val="007D0C9F"/>
    <w:rsid w:val="007D11DF"/>
    <w:rsid w:val="007D1282"/>
    <w:rsid w:val="007D1983"/>
    <w:rsid w:val="007D20D0"/>
    <w:rsid w:val="007D2F5E"/>
    <w:rsid w:val="007D3AB3"/>
    <w:rsid w:val="007D44D4"/>
    <w:rsid w:val="007D49A6"/>
    <w:rsid w:val="007D4F75"/>
    <w:rsid w:val="007D5777"/>
    <w:rsid w:val="007D62BB"/>
    <w:rsid w:val="007D6D6D"/>
    <w:rsid w:val="007D6FAC"/>
    <w:rsid w:val="007D76B8"/>
    <w:rsid w:val="007D7976"/>
    <w:rsid w:val="007E0443"/>
    <w:rsid w:val="007E1737"/>
    <w:rsid w:val="007E1925"/>
    <w:rsid w:val="007E197B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5B8"/>
    <w:rsid w:val="00810CFF"/>
    <w:rsid w:val="008111CF"/>
    <w:rsid w:val="0081153E"/>
    <w:rsid w:val="008117D4"/>
    <w:rsid w:val="00811F4C"/>
    <w:rsid w:val="00812BAA"/>
    <w:rsid w:val="00812FC8"/>
    <w:rsid w:val="00813049"/>
    <w:rsid w:val="0081405B"/>
    <w:rsid w:val="00814321"/>
    <w:rsid w:val="00815075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E14"/>
    <w:rsid w:val="00833E4B"/>
    <w:rsid w:val="008346A7"/>
    <w:rsid w:val="00834F91"/>
    <w:rsid w:val="00835046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EA5"/>
    <w:rsid w:val="00843CBB"/>
    <w:rsid w:val="00843EF5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71CE"/>
    <w:rsid w:val="00847CC6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30E2"/>
    <w:rsid w:val="00854E6C"/>
    <w:rsid w:val="00855564"/>
    <w:rsid w:val="008556A7"/>
    <w:rsid w:val="00855F15"/>
    <w:rsid w:val="00857420"/>
    <w:rsid w:val="00857DD2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691B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4BDB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273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EFA"/>
    <w:rsid w:val="008B27BA"/>
    <w:rsid w:val="008B2EA5"/>
    <w:rsid w:val="008B3E4F"/>
    <w:rsid w:val="008B3FF8"/>
    <w:rsid w:val="008B4739"/>
    <w:rsid w:val="008B58DF"/>
    <w:rsid w:val="008B5B31"/>
    <w:rsid w:val="008B5F08"/>
    <w:rsid w:val="008B693E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E8E"/>
    <w:rsid w:val="008C7580"/>
    <w:rsid w:val="008D0111"/>
    <w:rsid w:val="008D0320"/>
    <w:rsid w:val="008D0642"/>
    <w:rsid w:val="008D353C"/>
    <w:rsid w:val="008D4780"/>
    <w:rsid w:val="008D53D1"/>
    <w:rsid w:val="008D6223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273"/>
    <w:rsid w:val="00921F36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402DB"/>
    <w:rsid w:val="009405C0"/>
    <w:rsid w:val="00941D7F"/>
    <w:rsid w:val="009429BE"/>
    <w:rsid w:val="009429C8"/>
    <w:rsid w:val="0094390B"/>
    <w:rsid w:val="0094616F"/>
    <w:rsid w:val="009465A5"/>
    <w:rsid w:val="009469B1"/>
    <w:rsid w:val="00946FCD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419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E5E"/>
    <w:rsid w:val="009756BD"/>
    <w:rsid w:val="00976C98"/>
    <w:rsid w:val="00976CA7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3928"/>
    <w:rsid w:val="009947A4"/>
    <w:rsid w:val="00994A43"/>
    <w:rsid w:val="0099575D"/>
    <w:rsid w:val="00995825"/>
    <w:rsid w:val="00995EA1"/>
    <w:rsid w:val="00995EB5"/>
    <w:rsid w:val="00996EDC"/>
    <w:rsid w:val="00997814"/>
    <w:rsid w:val="00997AE9"/>
    <w:rsid w:val="00997E4B"/>
    <w:rsid w:val="009A009F"/>
    <w:rsid w:val="009A0559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D0"/>
    <w:rsid w:val="009A4F6C"/>
    <w:rsid w:val="009A50C6"/>
    <w:rsid w:val="009A526F"/>
    <w:rsid w:val="009A57A3"/>
    <w:rsid w:val="009A57EF"/>
    <w:rsid w:val="009A5DDA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806"/>
    <w:rsid w:val="009B7865"/>
    <w:rsid w:val="009B7896"/>
    <w:rsid w:val="009B7A22"/>
    <w:rsid w:val="009C004A"/>
    <w:rsid w:val="009C04C2"/>
    <w:rsid w:val="009C0C7D"/>
    <w:rsid w:val="009C1688"/>
    <w:rsid w:val="009C22A1"/>
    <w:rsid w:val="009C2556"/>
    <w:rsid w:val="009C2A2A"/>
    <w:rsid w:val="009C36B6"/>
    <w:rsid w:val="009C3864"/>
    <w:rsid w:val="009C3A35"/>
    <w:rsid w:val="009C3E3E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A92"/>
    <w:rsid w:val="009F5ED3"/>
    <w:rsid w:val="009F66A4"/>
    <w:rsid w:val="009F6E2B"/>
    <w:rsid w:val="009F7684"/>
    <w:rsid w:val="009F7CD2"/>
    <w:rsid w:val="00A00B2A"/>
    <w:rsid w:val="00A01A5E"/>
    <w:rsid w:val="00A022AB"/>
    <w:rsid w:val="00A04430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A8C"/>
    <w:rsid w:val="00A40E74"/>
    <w:rsid w:val="00A410C5"/>
    <w:rsid w:val="00A41384"/>
    <w:rsid w:val="00A41C43"/>
    <w:rsid w:val="00A41F3A"/>
    <w:rsid w:val="00A44272"/>
    <w:rsid w:val="00A44900"/>
    <w:rsid w:val="00A44BDE"/>
    <w:rsid w:val="00A45C85"/>
    <w:rsid w:val="00A460D0"/>
    <w:rsid w:val="00A468E1"/>
    <w:rsid w:val="00A469D2"/>
    <w:rsid w:val="00A46EF3"/>
    <w:rsid w:val="00A46F17"/>
    <w:rsid w:val="00A5089C"/>
    <w:rsid w:val="00A508BB"/>
    <w:rsid w:val="00A50D1C"/>
    <w:rsid w:val="00A51714"/>
    <w:rsid w:val="00A52BFC"/>
    <w:rsid w:val="00A54F89"/>
    <w:rsid w:val="00A54FAC"/>
    <w:rsid w:val="00A5772F"/>
    <w:rsid w:val="00A57AB1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2BA2"/>
    <w:rsid w:val="00A73407"/>
    <w:rsid w:val="00A736A9"/>
    <w:rsid w:val="00A73963"/>
    <w:rsid w:val="00A73AC7"/>
    <w:rsid w:val="00A747E7"/>
    <w:rsid w:val="00A750ED"/>
    <w:rsid w:val="00A7576E"/>
    <w:rsid w:val="00A75A47"/>
    <w:rsid w:val="00A75AB2"/>
    <w:rsid w:val="00A75CDB"/>
    <w:rsid w:val="00A76660"/>
    <w:rsid w:val="00A77226"/>
    <w:rsid w:val="00A77B65"/>
    <w:rsid w:val="00A804DF"/>
    <w:rsid w:val="00A811FA"/>
    <w:rsid w:val="00A81570"/>
    <w:rsid w:val="00A82855"/>
    <w:rsid w:val="00A82889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9A9"/>
    <w:rsid w:val="00A878B1"/>
    <w:rsid w:val="00A911C5"/>
    <w:rsid w:val="00A9137C"/>
    <w:rsid w:val="00A93DAE"/>
    <w:rsid w:val="00A94400"/>
    <w:rsid w:val="00A9540C"/>
    <w:rsid w:val="00A95A84"/>
    <w:rsid w:val="00A96DED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570"/>
    <w:rsid w:val="00AD649E"/>
    <w:rsid w:val="00AD6DF4"/>
    <w:rsid w:val="00AD744D"/>
    <w:rsid w:val="00AE08E6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169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4FB8"/>
    <w:rsid w:val="00B05264"/>
    <w:rsid w:val="00B05371"/>
    <w:rsid w:val="00B06C66"/>
    <w:rsid w:val="00B07344"/>
    <w:rsid w:val="00B07475"/>
    <w:rsid w:val="00B076E5"/>
    <w:rsid w:val="00B102AF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BB4"/>
    <w:rsid w:val="00B3563E"/>
    <w:rsid w:val="00B35AEF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C4C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895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B4D"/>
    <w:rsid w:val="00BE2ED0"/>
    <w:rsid w:val="00BE32AD"/>
    <w:rsid w:val="00BE47A5"/>
    <w:rsid w:val="00BE48A2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A0D"/>
    <w:rsid w:val="00BF3DF1"/>
    <w:rsid w:val="00BF4A22"/>
    <w:rsid w:val="00BF4B10"/>
    <w:rsid w:val="00BF508F"/>
    <w:rsid w:val="00BF545B"/>
    <w:rsid w:val="00BF5EDA"/>
    <w:rsid w:val="00BF6207"/>
    <w:rsid w:val="00BF7272"/>
    <w:rsid w:val="00BF74E9"/>
    <w:rsid w:val="00C01F53"/>
    <w:rsid w:val="00C02029"/>
    <w:rsid w:val="00C02712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4EB"/>
    <w:rsid w:val="00C14008"/>
    <w:rsid w:val="00C14DC4"/>
    <w:rsid w:val="00C150FF"/>
    <w:rsid w:val="00C15F5E"/>
    <w:rsid w:val="00C164DD"/>
    <w:rsid w:val="00C16CBF"/>
    <w:rsid w:val="00C21EC0"/>
    <w:rsid w:val="00C2205F"/>
    <w:rsid w:val="00C24246"/>
    <w:rsid w:val="00C2473E"/>
    <w:rsid w:val="00C2564F"/>
    <w:rsid w:val="00C262C3"/>
    <w:rsid w:val="00C26BB8"/>
    <w:rsid w:val="00C27D07"/>
    <w:rsid w:val="00C30632"/>
    <w:rsid w:val="00C30B6D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6"/>
    <w:rsid w:val="00C366EF"/>
    <w:rsid w:val="00C37DF6"/>
    <w:rsid w:val="00C4026F"/>
    <w:rsid w:val="00C40DF4"/>
    <w:rsid w:val="00C426C6"/>
    <w:rsid w:val="00C42C2B"/>
    <w:rsid w:val="00C42F70"/>
    <w:rsid w:val="00C445C1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2004"/>
    <w:rsid w:val="00C522D3"/>
    <w:rsid w:val="00C52AEB"/>
    <w:rsid w:val="00C537C0"/>
    <w:rsid w:val="00C537D1"/>
    <w:rsid w:val="00C542BF"/>
    <w:rsid w:val="00C546F4"/>
    <w:rsid w:val="00C54FF9"/>
    <w:rsid w:val="00C550F6"/>
    <w:rsid w:val="00C557DC"/>
    <w:rsid w:val="00C55AE0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AB4"/>
    <w:rsid w:val="00C64E7D"/>
    <w:rsid w:val="00C650D1"/>
    <w:rsid w:val="00C65234"/>
    <w:rsid w:val="00C65D15"/>
    <w:rsid w:val="00C67740"/>
    <w:rsid w:val="00C701A0"/>
    <w:rsid w:val="00C70E00"/>
    <w:rsid w:val="00C70E02"/>
    <w:rsid w:val="00C71DA8"/>
    <w:rsid w:val="00C72594"/>
    <w:rsid w:val="00C73062"/>
    <w:rsid w:val="00C74435"/>
    <w:rsid w:val="00C748EF"/>
    <w:rsid w:val="00C74A6A"/>
    <w:rsid w:val="00C74F3B"/>
    <w:rsid w:val="00C755C2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97C69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030"/>
    <w:rsid w:val="00CC1FEA"/>
    <w:rsid w:val="00CC35F0"/>
    <w:rsid w:val="00CC379A"/>
    <w:rsid w:val="00CC3985"/>
    <w:rsid w:val="00CC4C03"/>
    <w:rsid w:val="00CC54BC"/>
    <w:rsid w:val="00CC5F99"/>
    <w:rsid w:val="00CC6124"/>
    <w:rsid w:val="00CC6335"/>
    <w:rsid w:val="00CC797E"/>
    <w:rsid w:val="00CD01D0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16FA"/>
    <w:rsid w:val="00D01FB7"/>
    <w:rsid w:val="00D028D7"/>
    <w:rsid w:val="00D02DB5"/>
    <w:rsid w:val="00D04044"/>
    <w:rsid w:val="00D040DF"/>
    <w:rsid w:val="00D04624"/>
    <w:rsid w:val="00D05EFA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C67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5E7"/>
    <w:rsid w:val="00D3061E"/>
    <w:rsid w:val="00D3155B"/>
    <w:rsid w:val="00D31C00"/>
    <w:rsid w:val="00D32039"/>
    <w:rsid w:val="00D323C5"/>
    <w:rsid w:val="00D328ED"/>
    <w:rsid w:val="00D32BD9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E1E"/>
    <w:rsid w:val="00D52345"/>
    <w:rsid w:val="00D526F0"/>
    <w:rsid w:val="00D52870"/>
    <w:rsid w:val="00D532D9"/>
    <w:rsid w:val="00D54CE2"/>
    <w:rsid w:val="00D54DF3"/>
    <w:rsid w:val="00D54EBB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E19"/>
    <w:rsid w:val="00D81F94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A1111"/>
    <w:rsid w:val="00DA18EE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2F13"/>
    <w:rsid w:val="00DB35AA"/>
    <w:rsid w:val="00DB3B3D"/>
    <w:rsid w:val="00DB4AFE"/>
    <w:rsid w:val="00DB5148"/>
    <w:rsid w:val="00DB5372"/>
    <w:rsid w:val="00DB5982"/>
    <w:rsid w:val="00DB5F3A"/>
    <w:rsid w:val="00DB6168"/>
    <w:rsid w:val="00DB644D"/>
    <w:rsid w:val="00DB6E4C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28A2"/>
    <w:rsid w:val="00DD32D3"/>
    <w:rsid w:val="00DD36BC"/>
    <w:rsid w:val="00DD38BA"/>
    <w:rsid w:val="00DD38D7"/>
    <w:rsid w:val="00DD44F2"/>
    <w:rsid w:val="00DD5B34"/>
    <w:rsid w:val="00DD70A9"/>
    <w:rsid w:val="00DD7A24"/>
    <w:rsid w:val="00DE04C9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F0933"/>
    <w:rsid w:val="00DF1373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128"/>
    <w:rsid w:val="00E005E0"/>
    <w:rsid w:val="00E00E0D"/>
    <w:rsid w:val="00E00FE8"/>
    <w:rsid w:val="00E01717"/>
    <w:rsid w:val="00E0174C"/>
    <w:rsid w:val="00E018F2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935"/>
    <w:rsid w:val="00E1578D"/>
    <w:rsid w:val="00E16BEC"/>
    <w:rsid w:val="00E16C04"/>
    <w:rsid w:val="00E17905"/>
    <w:rsid w:val="00E20FDB"/>
    <w:rsid w:val="00E22A60"/>
    <w:rsid w:val="00E22EEA"/>
    <w:rsid w:val="00E23685"/>
    <w:rsid w:val="00E23E54"/>
    <w:rsid w:val="00E24BE3"/>
    <w:rsid w:val="00E24DA5"/>
    <w:rsid w:val="00E25136"/>
    <w:rsid w:val="00E25146"/>
    <w:rsid w:val="00E25180"/>
    <w:rsid w:val="00E25F22"/>
    <w:rsid w:val="00E26785"/>
    <w:rsid w:val="00E267CE"/>
    <w:rsid w:val="00E30015"/>
    <w:rsid w:val="00E300B1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4EE"/>
    <w:rsid w:val="00E52618"/>
    <w:rsid w:val="00E527C0"/>
    <w:rsid w:val="00E530C5"/>
    <w:rsid w:val="00E53ACD"/>
    <w:rsid w:val="00E53B3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28F3"/>
    <w:rsid w:val="00E72AB4"/>
    <w:rsid w:val="00E73B41"/>
    <w:rsid w:val="00E73FD7"/>
    <w:rsid w:val="00E74641"/>
    <w:rsid w:val="00E7571C"/>
    <w:rsid w:val="00E77034"/>
    <w:rsid w:val="00E774A3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35F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F95"/>
    <w:rsid w:val="00EC1C02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B21"/>
    <w:rsid w:val="00EE1EC3"/>
    <w:rsid w:val="00EE3239"/>
    <w:rsid w:val="00EE32F4"/>
    <w:rsid w:val="00EE33DD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F28E3"/>
    <w:rsid w:val="00EF2A8A"/>
    <w:rsid w:val="00EF315F"/>
    <w:rsid w:val="00EF3C67"/>
    <w:rsid w:val="00EF4656"/>
    <w:rsid w:val="00EF50CC"/>
    <w:rsid w:val="00EF52E2"/>
    <w:rsid w:val="00EF54E1"/>
    <w:rsid w:val="00EF6058"/>
    <w:rsid w:val="00EF6275"/>
    <w:rsid w:val="00EF65E2"/>
    <w:rsid w:val="00EF6B2E"/>
    <w:rsid w:val="00F001F8"/>
    <w:rsid w:val="00F0073A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0E1E"/>
    <w:rsid w:val="00F11FDE"/>
    <w:rsid w:val="00F12672"/>
    <w:rsid w:val="00F12673"/>
    <w:rsid w:val="00F1443B"/>
    <w:rsid w:val="00F145A7"/>
    <w:rsid w:val="00F145D8"/>
    <w:rsid w:val="00F1471D"/>
    <w:rsid w:val="00F150A7"/>
    <w:rsid w:val="00F1510B"/>
    <w:rsid w:val="00F164C6"/>
    <w:rsid w:val="00F164E9"/>
    <w:rsid w:val="00F165B8"/>
    <w:rsid w:val="00F16D12"/>
    <w:rsid w:val="00F16EDA"/>
    <w:rsid w:val="00F16EFD"/>
    <w:rsid w:val="00F17433"/>
    <w:rsid w:val="00F17A93"/>
    <w:rsid w:val="00F17E5B"/>
    <w:rsid w:val="00F17EBC"/>
    <w:rsid w:val="00F20DC3"/>
    <w:rsid w:val="00F24400"/>
    <w:rsid w:val="00F24691"/>
    <w:rsid w:val="00F24700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F10"/>
    <w:rsid w:val="00F37010"/>
    <w:rsid w:val="00F3796E"/>
    <w:rsid w:val="00F405F9"/>
    <w:rsid w:val="00F4142A"/>
    <w:rsid w:val="00F421D3"/>
    <w:rsid w:val="00F423A1"/>
    <w:rsid w:val="00F43E2F"/>
    <w:rsid w:val="00F43F59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E21"/>
    <w:rsid w:val="00F549BB"/>
    <w:rsid w:val="00F550FA"/>
    <w:rsid w:val="00F55612"/>
    <w:rsid w:val="00F55C88"/>
    <w:rsid w:val="00F55D64"/>
    <w:rsid w:val="00F56C36"/>
    <w:rsid w:val="00F57195"/>
    <w:rsid w:val="00F5727E"/>
    <w:rsid w:val="00F614B3"/>
    <w:rsid w:val="00F62349"/>
    <w:rsid w:val="00F623DD"/>
    <w:rsid w:val="00F6284F"/>
    <w:rsid w:val="00F62EEB"/>
    <w:rsid w:val="00F63900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A2F"/>
    <w:rsid w:val="00F84C30"/>
    <w:rsid w:val="00F84CCD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918"/>
    <w:rsid w:val="00F93B0F"/>
    <w:rsid w:val="00F94CA3"/>
    <w:rsid w:val="00F95EF0"/>
    <w:rsid w:val="00F962DC"/>
    <w:rsid w:val="00F96487"/>
    <w:rsid w:val="00F9696A"/>
    <w:rsid w:val="00F96FE7"/>
    <w:rsid w:val="00F976C4"/>
    <w:rsid w:val="00F97B95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7A8"/>
    <w:rsid w:val="00FB29F1"/>
    <w:rsid w:val="00FB4399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B82"/>
    <w:rsid w:val="00FD231F"/>
    <w:rsid w:val="00FD2951"/>
    <w:rsid w:val="00FD38B0"/>
    <w:rsid w:val="00FD3EBB"/>
    <w:rsid w:val="00FD4137"/>
    <w:rsid w:val="00FD4708"/>
    <w:rsid w:val="00FD4E07"/>
    <w:rsid w:val="00FD5B19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E755A"/>
  <w15:chartTrackingRefBased/>
  <w15:docId w15:val="{186523E7-F0AD-4FC5-B97F-E01753598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350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5046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B742C-CE1C-42AC-B44E-5C49D17A1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929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5</cp:revision>
  <cp:lastPrinted>2022-06-06T16:11:00Z</cp:lastPrinted>
  <dcterms:created xsi:type="dcterms:W3CDTF">2022-06-06T11:57:00Z</dcterms:created>
  <dcterms:modified xsi:type="dcterms:W3CDTF">2022-06-06T16:59:00Z</dcterms:modified>
</cp:coreProperties>
</file>