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06F" w:rsidRPr="00E00EA5" w:rsidRDefault="00FA606F" w:rsidP="00FA606F">
      <w:pPr>
        <w:widowControl w:val="0"/>
        <w:autoSpaceDE w:val="0"/>
        <w:autoSpaceDN w:val="0"/>
        <w:adjustRightInd w:val="0"/>
        <w:spacing w:before="40" w:after="40" w:line="300" w:lineRule="atLeast"/>
        <w:jc w:val="both"/>
        <w:rPr>
          <w:rFonts w:ascii="Arial" w:hAnsi="Arial" w:cs="Arial"/>
          <w:b/>
          <w:i/>
          <w:color w:val="595959" w:themeColor="text1" w:themeTint="A6"/>
          <w:sz w:val="21"/>
          <w:szCs w:val="21"/>
          <w:u w:val="single"/>
        </w:rPr>
      </w:pPr>
      <w:r w:rsidRPr="000A1D7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9264" behindDoc="0" locked="0" layoutInCell="1" allowOverlap="1" wp14:anchorId="4F1CB0CA" wp14:editId="1AB721CF">
            <wp:simplePos x="0" y="0"/>
            <wp:positionH relativeFrom="margin">
              <wp:align>left</wp:align>
            </wp:positionH>
            <wp:positionV relativeFrom="paragraph">
              <wp:posOffset>43815</wp:posOffset>
            </wp:positionV>
            <wp:extent cx="1484630" cy="475615"/>
            <wp:effectExtent l="0" t="0" r="1270" b="635"/>
            <wp:wrapTopAndBottom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630" cy="47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EA5">
        <w:rPr>
          <w:rFonts w:ascii="Arial" w:hAnsi="Arial" w:cs="Arial"/>
          <w:b/>
          <w:bCs/>
          <w:i/>
          <w:color w:val="595959" w:themeColor="text1" w:themeTint="A6"/>
          <w:sz w:val="18"/>
          <w:szCs w:val="18"/>
          <w:u w:val="single"/>
        </w:rPr>
        <w:t xml:space="preserve">36 – </w:t>
      </w:r>
      <w:r w:rsidRPr="00E00EA5">
        <w:rPr>
          <w:rFonts w:ascii="Arial" w:hAnsi="Arial" w:cs="Arial"/>
          <w:b/>
          <w:i/>
          <w:color w:val="595959" w:themeColor="text1" w:themeTint="A6"/>
          <w:sz w:val="18"/>
          <w:szCs w:val="18"/>
          <w:u w:val="single"/>
        </w:rPr>
        <w:t xml:space="preserve">São Paulo, 132 (99) </w:t>
      </w:r>
      <w:r w:rsidRPr="00E00EA5">
        <w:rPr>
          <w:rFonts w:ascii="Arial" w:hAnsi="Arial" w:cs="Arial"/>
          <w:b/>
          <w:bCs/>
          <w:i/>
          <w:color w:val="595959" w:themeColor="text1" w:themeTint="A6"/>
          <w:sz w:val="18"/>
          <w:szCs w:val="18"/>
          <w:u w:val="single"/>
        </w:rPr>
        <w:t xml:space="preserve">Diário Oficial </w:t>
      </w:r>
      <w:r w:rsidRPr="00E00EA5">
        <w:rPr>
          <w:rFonts w:ascii="Arial" w:hAnsi="Arial" w:cs="Arial"/>
          <w:b/>
          <w:i/>
          <w:color w:val="595959" w:themeColor="text1" w:themeTint="A6"/>
          <w:sz w:val="18"/>
          <w:szCs w:val="18"/>
          <w:u w:val="single"/>
        </w:rPr>
        <w:t>Poder Executivo - Seção I sexta-feira, 20 de maio de 2022</w:t>
      </w:r>
    </w:p>
    <w:p w:rsidR="00FA606F" w:rsidRPr="00E00EA5" w:rsidRDefault="00FA606F" w:rsidP="00FA606F">
      <w:pPr>
        <w:autoSpaceDE w:val="0"/>
        <w:autoSpaceDN w:val="0"/>
        <w:adjustRightInd w:val="0"/>
        <w:spacing w:before="160" w:after="0" w:line="240" w:lineRule="auto"/>
        <w:ind w:firstLine="567"/>
        <w:jc w:val="both"/>
        <w:rPr>
          <w:rFonts w:ascii="Frutiger-BlackCn" w:hAnsi="Frutiger-BlackCn" w:cs="Frutiger-BlackCn"/>
          <w:b/>
          <w:bCs/>
          <w:color w:val="000000"/>
          <w:sz w:val="26"/>
          <w:szCs w:val="32"/>
        </w:rPr>
      </w:pPr>
      <w:r w:rsidRPr="00E00EA5">
        <w:rPr>
          <w:rFonts w:ascii="Frutiger-BlackCn" w:hAnsi="Frutiger-BlackCn" w:cs="Frutiger-BlackCn"/>
          <w:b/>
          <w:bCs/>
          <w:color w:val="000000"/>
          <w:sz w:val="26"/>
          <w:szCs w:val="32"/>
        </w:rPr>
        <w:t>Administração Penitenciária</w:t>
      </w:r>
    </w:p>
    <w:p w:rsidR="00FA606F" w:rsidRPr="00E00EA5" w:rsidRDefault="00FA606F" w:rsidP="00FA606F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Frutiger-BoldCn" w:hAnsi="Frutiger-BoldCn" w:cs="Frutiger-BoldCn"/>
          <w:b/>
          <w:bCs/>
          <w:color w:val="88898B"/>
          <w:sz w:val="16"/>
          <w:szCs w:val="20"/>
        </w:rPr>
      </w:pPr>
      <w:r w:rsidRPr="00E00EA5">
        <w:rPr>
          <w:rFonts w:ascii="Frutiger-BoldCn" w:hAnsi="Frutiger-BoldCn" w:cs="Frutiger-BoldCn"/>
          <w:b/>
          <w:bCs/>
          <w:color w:val="88898B"/>
          <w:sz w:val="16"/>
          <w:szCs w:val="20"/>
        </w:rPr>
        <w:t>GABINETE DO SECRETÁRIO</w:t>
      </w:r>
    </w:p>
    <w:p w:rsidR="00FA606F" w:rsidRPr="00E00EA5" w:rsidRDefault="00FA606F" w:rsidP="00FA606F">
      <w:pPr>
        <w:widowControl w:val="0"/>
        <w:autoSpaceDE w:val="0"/>
        <w:autoSpaceDN w:val="0"/>
        <w:adjustRightInd w:val="0"/>
        <w:spacing w:before="40" w:after="40" w:line="300" w:lineRule="atLeast"/>
        <w:ind w:firstLine="567"/>
        <w:jc w:val="both"/>
        <w:rPr>
          <w:rFonts w:ascii="Arial" w:hAnsi="Arial" w:cs="Arial"/>
          <w:b/>
          <w:sz w:val="24"/>
          <w:szCs w:val="21"/>
        </w:rPr>
      </w:pPr>
      <w:r w:rsidRPr="00E00EA5">
        <w:rPr>
          <w:rFonts w:ascii="Arial" w:hAnsi="Arial" w:cs="Arial"/>
          <w:b/>
          <w:sz w:val="24"/>
          <w:szCs w:val="21"/>
        </w:rPr>
        <w:t>Resolução SAP 51, de 19-5-2022</w:t>
      </w:r>
    </w:p>
    <w:p w:rsidR="00FA606F" w:rsidRPr="00E00EA5" w:rsidRDefault="00FA606F" w:rsidP="00FA606F">
      <w:pPr>
        <w:widowControl w:val="0"/>
        <w:autoSpaceDE w:val="0"/>
        <w:autoSpaceDN w:val="0"/>
        <w:adjustRightInd w:val="0"/>
        <w:spacing w:before="40" w:after="80" w:line="300" w:lineRule="atLeast"/>
        <w:ind w:firstLine="567"/>
        <w:jc w:val="both"/>
        <w:rPr>
          <w:rFonts w:ascii="Arial" w:hAnsi="Arial" w:cs="Arial"/>
          <w:b/>
          <w:i/>
          <w:szCs w:val="21"/>
        </w:rPr>
      </w:pPr>
      <w:r w:rsidRPr="00E00EA5">
        <w:rPr>
          <w:rFonts w:ascii="Arial" w:hAnsi="Arial" w:cs="Arial"/>
          <w:b/>
          <w:i/>
          <w:szCs w:val="21"/>
        </w:rPr>
        <w:t>Institui o Projeto PIX - Conectando Pessoas, que facilita</w:t>
      </w:r>
      <w:r>
        <w:rPr>
          <w:rFonts w:ascii="Arial" w:hAnsi="Arial" w:cs="Arial"/>
          <w:b/>
          <w:i/>
          <w:szCs w:val="21"/>
        </w:rPr>
        <w:t xml:space="preserve"> </w:t>
      </w:r>
      <w:r w:rsidRPr="00E00EA5">
        <w:rPr>
          <w:rFonts w:ascii="Arial" w:hAnsi="Arial" w:cs="Arial"/>
          <w:b/>
          <w:i/>
          <w:szCs w:val="21"/>
        </w:rPr>
        <w:t>a transferência de numerário por meio da ferramenta PIX às</w:t>
      </w:r>
      <w:r>
        <w:rPr>
          <w:rFonts w:ascii="Arial" w:hAnsi="Arial" w:cs="Arial"/>
          <w:b/>
          <w:i/>
          <w:szCs w:val="21"/>
        </w:rPr>
        <w:t xml:space="preserve"> </w:t>
      </w:r>
      <w:r w:rsidRPr="00E00EA5">
        <w:rPr>
          <w:rFonts w:ascii="Arial" w:hAnsi="Arial" w:cs="Arial"/>
          <w:b/>
          <w:i/>
          <w:szCs w:val="21"/>
        </w:rPr>
        <w:t>contas pecúlio das pessoas privadas de liberdade, no âmbito dos</w:t>
      </w:r>
      <w:r>
        <w:rPr>
          <w:rFonts w:ascii="Arial" w:hAnsi="Arial" w:cs="Arial"/>
          <w:b/>
          <w:i/>
          <w:szCs w:val="21"/>
        </w:rPr>
        <w:t xml:space="preserve"> </w:t>
      </w:r>
      <w:r w:rsidRPr="00E00EA5">
        <w:rPr>
          <w:rFonts w:ascii="Arial" w:hAnsi="Arial" w:cs="Arial"/>
          <w:b/>
          <w:i/>
          <w:szCs w:val="21"/>
        </w:rPr>
        <w:t>Estabelecimentos Prisionais do Estado de São Paulo.</w:t>
      </w:r>
    </w:p>
    <w:p w:rsidR="00FA606F" w:rsidRPr="00FA606F" w:rsidRDefault="00FA606F" w:rsidP="00FA606F">
      <w:pPr>
        <w:widowControl w:val="0"/>
        <w:autoSpaceDE w:val="0"/>
        <w:autoSpaceDN w:val="0"/>
        <w:adjustRightInd w:val="0"/>
        <w:spacing w:before="40" w:after="80" w:line="260" w:lineRule="atLeast"/>
        <w:ind w:firstLine="567"/>
        <w:jc w:val="both"/>
        <w:rPr>
          <w:rFonts w:ascii="Arial" w:hAnsi="Arial" w:cs="Arial"/>
          <w:sz w:val="20"/>
          <w:szCs w:val="21"/>
        </w:rPr>
      </w:pPr>
      <w:r w:rsidRPr="00FA606F">
        <w:rPr>
          <w:rFonts w:ascii="Arial" w:hAnsi="Arial" w:cs="Arial"/>
          <w:sz w:val="20"/>
          <w:szCs w:val="21"/>
        </w:rPr>
        <w:t>O Secretário de Estado da Administração Penitenciária, no uso de suas atribuições,</w:t>
      </w:r>
    </w:p>
    <w:p w:rsidR="00FA606F" w:rsidRPr="00FA606F" w:rsidRDefault="00FA606F" w:rsidP="00FA606F">
      <w:pPr>
        <w:widowControl w:val="0"/>
        <w:autoSpaceDE w:val="0"/>
        <w:autoSpaceDN w:val="0"/>
        <w:adjustRightInd w:val="0"/>
        <w:spacing w:before="40" w:after="80" w:line="260" w:lineRule="atLeast"/>
        <w:ind w:firstLine="567"/>
        <w:jc w:val="both"/>
        <w:rPr>
          <w:rFonts w:ascii="Arial" w:hAnsi="Arial" w:cs="Arial"/>
          <w:sz w:val="20"/>
          <w:szCs w:val="21"/>
        </w:rPr>
      </w:pPr>
      <w:r w:rsidRPr="00FA606F">
        <w:rPr>
          <w:rFonts w:ascii="Arial" w:hAnsi="Arial" w:cs="Arial"/>
          <w:sz w:val="20"/>
          <w:szCs w:val="21"/>
        </w:rPr>
        <w:t>Considerando que a Secretaria da Administração Penitenciária por meio da Coordenadoria da Reintegração Social e Cidadania, tem</w:t>
      </w:r>
      <w:bookmarkStart w:id="0" w:name="_GoBack"/>
      <w:bookmarkEnd w:id="0"/>
      <w:r w:rsidRPr="00FA606F">
        <w:rPr>
          <w:rFonts w:ascii="Arial" w:hAnsi="Arial" w:cs="Arial"/>
          <w:sz w:val="20"/>
          <w:szCs w:val="21"/>
        </w:rPr>
        <w:t xml:space="preserve"> como missão coordenar ações técnicas, gerencias e políticas que efetivem a reintegração social e cidadania de pessoas em situação de vulnerabilidade frente ao sistema penal. Seguindo os valores: ética, respeito, tolerância, inclusão social e sustentabilidade e visando a excelência nas ações em reintegração social.</w:t>
      </w:r>
    </w:p>
    <w:p w:rsidR="00FA606F" w:rsidRPr="00FA606F" w:rsidRDefault="00FA606F" w:rsidP="00FA606F">
      <w:pPr>
        <w:widowControl w:val="0"/>
        <w:autoSpaceDE w:val="0"/>
        <w:autoSpaceDN w:val="0"/>
        <w:adjustRightInd w:val="0"/>
        <w:spacing w:before="40" w:after="80" w:line="260" w:lineRule="atLeast"/>
        <w:ind w:firstLine="567"/>
        <w:jc w:val="both"/>
        <w:rPr>
          <w:rFonts w:ascii="Arial" w:hAnsi="Arial" w:cs="Arial"/>
          <w:sz w:val="20"/>
          <w:szCs w:val="21"/>
        </w:rPr>
      </w:pPr>
      <w:r w:rsidRPr="00FA606F">
        <w:rPr>
          <w:rFonts w:ascii="Arial" w:hAnsi="Arial" w:cs="Arial"/>
          <w:sz w:val="20"/>
          <w:szCs w:val="21"/>
        </w:rPr>
        <w:t>Considerando a busca por excelência no atendimento ao privado de liberdade e sua família, a Coordenadoria de Reintegração em parceria com as demais Coordenadorias do Sistema Prisional, por intermédio das ferramentas tecnológicas institui o Projeto PIX – Conectando Pessoas, visando facilitar o envio de valores financeiros por meio do recebimento instantâneo e facilitado pela ferramenta PIX, acelerando o processo de recebimento do dinheiro e principalmente facilitando a logística dos familiares e pessoas inclusas no rol de visitas.</w:t>
      </w:r>
    </w:p>
    <w:p w:rsidR="00FA606F" w:rsidRPr="00FA606F" w:rsidRDefault="00FA606F" w:rsidP="00FA606F">
      <w:pPr>
        <w:widowControl w:val="0"/>
        <w:autoSpaceDE w:val="0"/>
        <w:autoSpaceDN w:val="0"/>
        <w:adjustRightInd w:val="0"/>
        <w:spacing w:before="40" w:after="80" w:line="260" w:lineRule="atLeast"/>
        <w:ind w:firstLine="567"/>
        <w:jc w:val="both"/>
        <w:rPr>
          <w:rFonts w:ascii="Arial" w:hAnsi="Arial" w:cs="Arial"/>
          <w:sz w:val="20"/>
          <w:szCs w:val="21"/>
        </w:rPr>
      </w:pPr>
      <w:r w:rsidRPr="00FA606F">
        <w:rPr>
          <w:rFonts w:ascii="Arial" w:hAnsi="Arial" w:cs="Arial"/>
          <w:sz w:val="20"/>
          <w:szCs w:val="21"/>
        </w:rPr>
        <w:t>Considerando a importância de promover a eficiência dos meios de recebimento de dinheiro, visando a redução dos custos aos familiares das pessoas privadas de liberdade, através da ferramenta PIX, e simultaneamente impulsionar o fortalecimento de vínculos, apoio social e reintegração social.</w:t>
      </w:r>
    </w:p>
    <w:p w:rsidR="00FA606F" w:rsidRPr="00FA606F" w:rsidRDefault="00FA606F" w:rsidP="00FA606F">
      <w:pPr>
        <w:widowControl w:val="0"/>
        <w:autoSpaceDE w:val="0"/>
        <w:autoSpaceDN w:val="0"/>
        <w:adjustRightInd w:val="0"/>
        <w:spacing w:before="40" w:after="80" w:line="260" w:lineRule="atLeast"/>
        <w:ind w:firstLine="567"/>
        <w:jc w:val="both"/>
        <w:rPr>
          <w:rFonts w:ascii="Arial" w:hAnsi="Arial" w:cs="Arial"/>
          <w:sz w:val="16"/>
          <w:szCs w:val="21"/>
        </w:rPr>
      </w:pPr>
      <w:r w:rsidRPr="00FA606F">
        <w:rPr>
          <w:rFonts w:ascii="Arial" w:hAnsi="Arial" w:cs="Arial"/>
          <w:sz w:val="16"/>
          <w:szCs w:val="21"/>
        </w:rPr>
        <w:t>RESOLVE:</w:t>
      </w:r>
    </w:p>
    <w:p w:rsidR="00FA606F" w:rsidRPr="00FA606F" w:rsidRDefault="00FA606F" w:rsidP="00FA606F">
      <w:pPr>
        <w:widowControl w:val="0"/>
        <w:autoSpaceDE w:val="0"/>
        <w:autoSpaceDN w:val="0"/>
        <w:adjustRightInd w:val="0"/>
        <w:spacing w:before="40" w:after="80" w:line="260" w:lineRule="atLeast"/>
        <w:ind w:firstLine="567"/>
        <w:jc w:val="both"/>
        <w:rPr>
          <w:rFonts w:ascii="Arial" w:hAnsi="Arial" w:cs="Arial"/>
          <w:sz w:val="20"/>
          <w:szCs w:val="21"/>
        </w:rPr>
      </w:pPr>
      <w:r w:rsidRPr="00FA606F">
        <w:rPr>
          <w:rFonts w:ascii="Arial" w:hAnsi="Arial" w:cs="Arial"/>
          <w:b/>
          <w:sz w:val="20"/>
          <w:szCs w:val="21"/>
        </w:rPr>
        <w:t>Artigo 1º</w:t>
      </w:r>
      <w:r w:rsidRPr="00FA606F">
        <w:rPr>
          <w:rFonts w:ascii="Arial" w:hAnsi="Arial" w:cs="Arial"/>
          <w:sz w:val="20"/>
          <w:szCs w:val="21"/>
        </w:rPr>
        <w:t xml:space="preserve"> - Instituir a transferência de valores por meio da ferramenta PIX ao numerário pertencente as pessoas privadas de liberdade, no âmbito dos Estabelecimentos Prisionais do Estado de São Paulo.</w:t>
      </w:r>
    </w:p>
    <w:p w:rsidR="00FA606F" w:rsidRPr="00FA606F" w:rsidRDefault="00FA606F" w:rsidP="00FA606F">
      <w:pPr>
        <w:widowControl w:val="0"/>
        <w:autoSpaceDE w:val="0"/>
        <w:autoSpaceDN w:val="0"/>
        <w:adjustRightInd w:val="0"/>
        <w:spacing w:before="40" w:after="40" w:line="260" w:lineRule="atLeast"/>
        <w:ind w:firstLine="567"/>
        <w:jc w:val="both"/>
        <w:rPr>
          <w:rFonts w:ascii="Arial" w:hAnsi="Arial" w:cs="Arial"/>
          <w:sz w:val="20"/>
          <w:szCs w:val="21"/>
        </w:rPr>
      </w:pPr>
      <w:r w:rsidRPr="00FA606F">
        <w:rPr>
          <w:rFonts w:ascii="Arial" w:hAnsi="Arial" w:cs="Arial"/>
          <w:b/>
          <w:sz w:val="20"/>
          <w:szCs w:val="21"/>
        </w:rPr>
        <w:t>Artigo 2º</w:t>
      </w:r>
      <w:r w:rsidRPr="00FA606F">
        <w:rPr>
          <w:rFonts w:ascii="Arial" w:hAnsi="Arial" w:cs="Arial"/>
          <w:sz w:val="20"/>
          <w:szCs w:val="21"/>
        </w:rPr>
        <w:t xml:space="preserve"> - A transferência de numerário observará, no que couber, o disposto na Resolução SAP- 42, de 10-4-2013, e o seguinte:</w:t>
      </w:r>
    </w:p>
    <w:p w:rsidR="00FA606F" w:rsidRPr="00FA606F" w:rsidRDefault="00FA606F" w:rsidP="00FA606F">
      <w:pPr>
        <w:widowControl w:val="0"/>
        <w:autoSpaceDE w:val="0"/>
        <w:autoSpaceDN w:val="0"/>
        <w:adjustRightInd w:val="0"/>
        <w:spacing w:before="40" w:after="40" w:line="260" w:lineRule="atLeast"/>
        <w:ind w:firstLine="567"/>
        <w:jc w:val="both"/>
        <w:rPr>
          <w:rFonts w:ascii="Arial" w:hAnsi="Arial" w:cs="Arial"/>
          <w:sz w:val="20"/>
          <w:szCs w:val="21"/>
        </w:rPr>
      </w:pPr>
      <w:r w:rsidRPr="00FA606F">
        <w:rPr>
          <w:rFonts w:ascii="Arial" w:hAnsi="Arial" w:cs="Arial"/>
          <w:b/>
          <w:sz w:val="20"/>
          <w:szCs w:val="21"/>
        </w:rPr>
        <w:t>I</w:t>
      </w:r>
      <w:r w:rsidRPr="00FA606F">
        <w:rPr>
          <w:rFonts w:ascii="Arial" w:hAnsi="Arial" w:cs="Arial"/>
          <w:sz w:val="20"/>
          <w:szCs w:val="21"/>
        </w:rPr>
        <w:t xml:space="preserve"> - Só será permitido o recebimento da transferência realizada pela ferramenta PIX por pessoa devidamente cadastrada no rol de visitantes, maiores de 16 anos, da pessoa privada de liberdade beneficiada. </w:t>
      </w:r>
    </w:p>
    <w:p w:rsidR="00FA606F" w:rsidRPr="00FA606F" w:rsidRDefault="00FA606F" w:rsidP="00FA606F">
      <w:pPr>
        <w:widowControl w:val="0"/>
        <w:autoSpaceDE w:val="0"/>
        <w:autoSpaceDN w:val="0"/>
        <w:adjustRightInd w:val="0"/>
        <w:spacing w:before="40" w:after="80" w:line="260" w:lineRule="atLeast"/>
        <w:ind w:firstLine="567"/>
        <w:jc w:val="both"/>
        <w:rPr>
          <w:rFonts w:ascii="Arial" w:hAnsi="Arial" w:cs="Arial"/>
          <w:sz w:val="20"/>
          <w:szCs w:val="21"/>
        </w:rPr>
      </w:pPr>
      <w:r w:rsidRPr="00FA606F">
        <w:rPr>
          <w:rFonts w:ascii="Arial" w:hAnsi="Arial" w:cs="Arial"/>
          <w:b/>
          <w:sz w:val="20"/>
          <w:szCs w:val="21"/>
        </w:rPr>
        <w:t>II</w:t>
      </w:r>
      <w:r w:rsidRPr="00FA606F">
        <w:rPr>
          <w:rFonts w:ascii="Arial" w:hAnsi="Arial" w:cs="Arial"/>
          <w:sz w:val="20"/>
          <w:szCs w:val="21"/>
        </w:rPr>
        <w:t xml:space="preserve"> - A transferência deverá estar devidamente identificada com nome e matricula da pessoa privada de liberdade beneficiada, no campo “descrição”.</w:t>
      </w:r>
    </w:p>
    <w:p w:rsidR="00FA606F" w:rsidRPr="00FA606F" w:rsidRDefault="00FA606F" w:rsidP="00FA606F">
      <w:pPr>
        <w:widowControl w:val="0"/>
        <w:autoSpaceDE w:val="0"/>
        <w:autoSpaceDN w:val="0"/>
        <w:adjustRightInd w:val="0"/>
        <w:spacing w:before="40" w:after="80" w:line="260" w:lineRule="atLeast"/>
        <w:ind w:firstLine="567"/>
        <w:jc w:val="both"/>
        <w:rPr>
          <w:rFonts w:ascii="Arial" w:hAnsi="Arial" w:cs="Arial"/>
          <w:sz w:val="20"/>
          <w:szCs w:val="21"/>
        </w:rPr>
      </w:pPr>
      <w:r w:rsidRPr="00FA606F">
        <w:rPr>
          <w:rFonts w:ascii="Arial" w:hAnsi="Arial" w:cs="Arial"/>
          <w:b/>
          <w:sz w:val="20"/>
          <w:szCs w:val="21"/>
        </w:rPr>
        <w:t>Artigo 3º</w:t>
      </w:r>
      <w:r w:rsidRPr="00FA606F">
        <w:rPr>
          <w:rFonts w:ascii="Arial" w:hAnsi="Arial" w:cs="Arial"/>
          <w:sz w:val="20"/>
          <w:szCs w:val="21"/>
        </w:rPr>
        <w:t xml:space="preserve"> - Será permitido apenas um depósito mensal para cada pessoa privada de liberdade, tendo como limite referencial para transferência o valor máximo de um salário mínimo vigente;</w:t>
      </w:r>
    </w:p>
    <w:p w:rsidR="00FA606F" w:rsidRPr="00FA606F" w:rsidRDefault="00FA606F" w:rsidP="00FA606F">
      <w:pPr>
        <w:widowControl w:val="0"/>
        <w:autoSpaceDE w:val="0"/>
        <w:autoSpaceDN w:val="0"/>
        <w:adjustRightInd w:val="0"/>
        <w:spacing w:before="40" w:after="40" w:line="260" w:lineRule="atLeast"/>
        <w:ind w:firstLine="567"/>
        <w:jc w:val="both"/>
        <w:rPr>
          <w:rFonts w:ascii="Arial" w:hAnsi="Arial" w:cs="Arial"/>
          <w:sz w:val="20"/>
          <w:szCs w:val="21"/>
        </w:rPr>
      </w:pPr>
      <w:r w:rsidRPr="00FA606F">
        <w:rPr>
          <w:rFonts w:ascii="Arial" w:hAnsi="Arial" w:cs="Arial"/>
          <w:b/>
          <w:sz w:val="20"/>
          <w:szCs w:val="21"/>
        </w:rPr>
        <w:t>Artigo 4º</w:t>
      </w:r>
      <w:r w:rsidRPr="00FA606F">
        <w:rPr>
          <w:rFonts w:ascii="Arial" w:hAnsi="Arial" w:cs="Arial"/>
          <w:sz w:val="20"/>
          <w:szCs w:val="21"/>
        </w:rPr>
        <w:t xml:space="preserve"> - Caso a transferência realizada estiver em discordância com os dispostos dos artigos acima, o estabelecimento prisional deverá recusar e restituir ao remetente o valor correspondente.</w:t>
      </w:r>
    </w:p>
    <w:p w:rsidR="00FA606F" w:rsidRPr="00FA606F" w:rsidRDefault="00FA606F" w:rsidP="00FA606F">
      <w:pPr>
        <w:widowControl w:val="0"/>
        <w:autoSpaceDE w:val="0"/>
        <w:autoSpaceDN w:val="0"/>
        <w:adjustRightInd w:val="0"/>
        <w:spacing w:before="40" w:after="80" w:line="260" w:lineRule="atLeast"/>
        <w:ind w:firstLine="567"/>
        <w:jc w:val="both"/>
        <w:rPr>
          <w:rFonts w:ascii="Arial" w:hAnsi="Arial" w:cs="Arial"/>
          <w:sz w:val="20"/>
          <w:szCs w:val="21"/>
        </w:rPr>
      </w:pPr>
      <w:r w:rsidRPr="00FA606F">
        <w:rPr>
          <w:rFonts w:ascii="Arial" w:hAnsi="Arial" w:cs="Arial"/>
          <w:b/>
          <w:sz w:val="20"/>
          <w:szCs w:val="21"/>
        </w:rPr>
        <w:t>Parágrafo único</w:t>
      </w:r>
      <w:r w:rsidRPr="00FA606F">
        <w:rPr>
          <w:rFonts w:ascii="Arial" w:hAnsi="Arial" w:cs="Arial"/>
          <w:sz w:val="20"/>
          <w:szCs w:val="21"/>
        </w:rPr>
        <w:t xml:space="preserve"> - A somatória do valor em conta pecúlio não deve ultrapassar o limite referencial de um salário mínimo vigente, sendo realizado a devolução parcial do valor que ultrapasse o mesmo.</w:t>
      </w:r>
    </w:p>
    <w:p w:rsidR="00FA606F" w:rsidRPr="00FA606F" w:rsidRDefault="00FA606F" w:rsidP="00FA606F">
      <w:pPr>
        <w:widowControl w:val="0"/>
        <w:autoSpaceDE w:val="0"/>
        <w:autoSpaceDN w:val="0"/>
        <w:adjustRightInd w:val="0"/>
        <w:spacing w:before="40" w:after="80" w:line="260" w:lineRule="atLeast"/>
        <w:ind w:firstLine="567"/>
        <w:jc w:val="both"/>
        <w:rPr>
          <w:rFonts w:ascii="Arial" w:hAnsi="Arial" w:cs="Arial"/>
          <w:sz w:val="20"/>
          <w:szCs w:val="21"/>
        </w:rPr>
      </w:pPr>
      <w:r w:rsidRPr="00FA606F">
        <w:rPr>
          <w:rFonts w:ascii="Arial" w:hAnsi="Arial" w:cs="Arial"/>
          <w:b/>
          <w:sz w:val="20"/>
          <w:szCs w:val="21"/>
        </w:rPr>
        <w:t>Artigo 5º</w:t>
      </w:r>
      <w:r w:rsidRPr="00FA606F">
        <w:rPr>
          <w:rFonts w:ascii="Arial" w:hAnsi="Arial" w:cs="Arial"/>
          <w:sz w:val="20"/>
          <w:szCs w:val="21"/>
        </w:rPr>
        <w:t xml:space="preserve"> - Havendo despesas decorrentes da restituição de que trata o Artigo 4º, deverá ser debitada do valor correspondente a transação.</w:t>
      </w:r>
    </w:p>
    <w:p w:rsidR="00FA606F" w:rsidRPr="00FA606F" w:rsidRDefault="00FA606F" w:rsidP="00FA606F">
      <w:pPr>
        <w:widowControl w:val="0"/>
        <w:autoSpaceDE w:val="0"/>
        <w:autoSpaceDN w:val="0"/>
        <w:adjustRightInd w:val="0"/>
        <w:spacing w:before="40" w:after="40" w:line="260" w:lineRule="atLeast"/>
        <w:ind w:firstLine="567"/>
        <w:jc w:val="both"/>
        <w:rPr>
          <w:rFonts w:ascii="Arial" w:hAnsi="Arial" w:cs="Arial"/>
          <w:sz w:val="20"/>
          <w:szCs w:val="21"/>
        </w:rPr>
      </w:pPr>
      <w:r w:rsidRPr="00FA606F">
        <w:rPr>
          <w:rFonts w:ascii="Arial" w:hAnsi="Arial" w:cs="Arial"/>
          <w:b/>
          <w:sz w:val="20"/>
          <w:szCs w:val="21"/>
        </w:rPr>
        <w:t>Artigo 6º</w:t>
      </w:r>
      <w:r w:rsidRPr="00FA606F">
        <w:rPr>
          <w:rFonts w:ascii="Arial" w:hAnsi="Arial" w:cs="Arial"/>
          <w:sz w:val="20"/>
          <w:szCs w:val="21"/>
        </w:rPr>
        <w:t xml:space="preserve"> - O estabelecimento prisional, deverá realizar a criação da “chave </w:t>
      </w:r>
      <w:proofErr w:type="spellStart"/>
      <w:r w:rsidRPr="00FA606F">
        <w:rPr>
          <w:rFonts w:ascii="Arial" w:hAnsi="Arial" w:cs="Arial"/>
          <w:sz w:val="20"/>
          <w:szCs w:val="21"/>
        </w:rPr>
        <w:t>pix</w:t>
      </w:r>
      <w:proofErr w:type="spellEnd"/>
      <w:r w:rsidRPr="00FA606F">
        <w:rPr>
          <w:rFonts w:ascii="Arial" w:hAnsi="Arial" w:cs="Arial"/>
          <w:sz w:val="20"/>
          <w:szCs w:val="21"/>
        </w:rPr>
        <w:t>”, e a habilitação da chave “J” para transferência online em até 10 dias úteis contados da publicação desta Resolução observado o seguinte padrão:</w:t>
      </w:r>
    </w:p>
    <w:p w:rsidR="00FA606F" w:rsidRPr="00FA606F" w:rsidRDefault="00FA606F" w:rsidP="00FA606F">
      <w:pPr>
        <w:widowControl w:val="0"/>
        <w:autoSpaceDE w:val="0"/>
        <w:autoSpaceDN w:val="0"/>
        <w:adjustRightInd w:val="0"/>
        <w:spacing w:before="40" w:after="40" w:line="260" w:lineRule="atLeast"/>
        <w:ind w:firstLine="567"/>
        <w:jc w:val="both"/>
        <w:rPr>
          <w:rFonts w:ascii="Arial" w:hAnsi="Arial" w:cs="Arial"/>
          <w:sz w:val="20"/>
          <w:szCs w:val="21"/>
        </w:rPr>
      </w:pPr>
      <w:r w:rsidRPr="00FA606F">
        <w:rPr>
          <w:rFonts w:ascii="Arial" w:hAnsi="Arial" w:cs="Arial"/>
          <w:b/>
          <w:sz w:val="20"/>
          <w:szCs w:val="21"/>
        </w:rPr>
        <w:t>I</w:t>
      </w:r>
      <w:r w:rsidRPr="00FA606F">
        <w:rPr>
          <w:rFonts w:ascii="Arial" w:hAnsi="Arial" w:cs="Arial"/>
          <w:sz w:val="20"/>
          <w:szCs w:val="21"/>
        </w:rPr>
        <w:t xml:space="preserve"> – A expressão “PIX”, seguida do tipo de unidade (</w:t>
      </w:r>
      <w:r w:rsidRPr="00FA606F">
        <w:rPr>
          <w:rFonts w:ascii="Arial" w:hAnsi="Arial" w:cs="Arial"/>
          <w:sz w:val="18"/>
          <w:szCs w:val="19"/>
        </w:rPr>
        <w:t>CDP, CPP, CR, PENIT, HCTP</w:t>
      </w:r>
      <w:r w:rsidRPr="00FA606F">
        <w:rPr>
          <w:rFonts w:ascii="Arial" w:hAnsi="Arial" w:cs="Arial"/>
          <w:sz w:val="20"/>
          <w:szCs w:val="21"/>
        </w:rPr>
        <w:t>), o número, caso haja (1, 2, 3), e o nome da unidade. (Ex.</w:t>
      </w:r>
      <w:r w:rsidRPr="00FA606F">
        <w:rPr>
          <w:rFonts w:ascii="Arial" w:hAnsi="Arial" w:cs="Arial"/>
          <w:sz w:val="18"/>
          <w:szCs w:val="19"/>
        </w:rPr>
        <w:t>PIXCPP1BAURU</w:t>
      </w:r>
      <w:r w:rsidRPr="00FA606F">
        <w:rPr>
          <w:rFonts w:ascii="Arial" w:hAnsi="Arial" w:cs="Arial"/>
          <w:sz w:val="20"/>
          <w:szCs w:val="21"/>
        </w:rPr>
        <w:t>@sap.sp.gov.br)</w:t>
      </w:r>
    </w:p>
    <w:p w:rsidR="00FA606F" w:rsidRPr="00FA606F" w:rsidRDefault="00FA606F" w:rsidP="00FA606F">
      <w:pPr>
        <w:widowControl w:val="0"/>
        <w:autoSpaceDE w:val="0"/>
        <w:autoSpaceDN w:val="0"/>
        <w:adjustRightInd w:val="0"/>
        <w:spacing w:before="40" w:after="80" w:line="260" w:lineRule="atLeast"/>
        <w:ind w:firstLine="567"/>
        <w:jc w:val="both"/>
        <w:rPr>
          <w:rFonts w:ascii="Arial" w:hAnsi="Arial" w:cs="Arial"/>
          <w:sz w:val="20"/>
          <w:szCs w:val="21"/>
        </w:rPr>
      </w:pPr>
      <w:r w:rsidRPr="00FA606F">
        <w:rPr>
          <w:rFonts w:ascii="Arial" w:hAnsi="Arial" w:cs="Arial"/>
          <w:b/>
          <w:sz w:val="20"/>
          <w:szCs w:val="21"/>
        </w:rPr>
        <w:t>II</w:t>
      </w:r>
      <w:r w:rsidRPr="00FA606F">
        <w:rPr>
          <w:rFonts w:ascii="Arial" w:hAnsi="Arial" w:cs="Arial"/>
          <w:sz w:val="20"/>
          <w:szCs w:val="21"/>
        </w:rPr>
        <w:t xml:space="preserve"> - Nos casos de unidades femininas a chave PIX deve conter ainda a expressão “FEM” após o tipo de unidade. (Ex. PIXCDPFEMFRANCODAROCHA@sap.gov.br).</w:t>
      </w:r>
    </w:p>
    <w:p w:rsidR="00FA606F" w:rsidRPr="00FA606F" w:rsidRDefault="00FA606F" w:rsidP="00FA606F">
      <w:pPr>
        <w:widowControl w:val="0"/>
        <w:autoSpaceDE w:val="0"/>
        <w:autoSpaceDN w:val="0"/>
        <w:adjustRightInd w:val="0"/>
        <w:spacing w:before="40" w:after="80" w:line="260" w:lineRule="atLeast"/>
        <w:ind w:firstLine="567"/>
        <w:jc w:val="both"/>
        <w:rPr>
          <w:rFonts w:ascii="Arial" w:hAnsi="Arial" w:cs="Arial"/>
          <w:sz w:val="20"/>
          <w:szCs w:val="21"/>
        </w:rPr>
      </w:pPr>
      <w:r w:rsidRPr="00FA606F">
        <w:rPr>
          <w:rFonts w:ascii="Arial" w:hAnsi="Arial" w:cs="Arial"/>
          <w:b/>
          <w:sz w:val="20"/>
          <w:szCs w:val="21"/>
        </w:rPr>
        <w:t>Artigo 7º</w:t>
      </w:r>
      <w:r w:rsidRPr="00FA606F">
        <w:rPr>
          <w:rFonts w:ascii="Arial" w:hAnsi="Arial" w:cs="Arial"/>
          <w:sz w:val="20"/>
          <w:szCs w:val="21"/>
        </w:rPr>
        <w:t xml:space="preserve"> - Esta Resolução entra em vigor na data de sua publicação, revogadas disposições em contrário.</w:t>
      </w:r>
    </w:p>
    <w:p w:rsidR="00FA606F" w:rsidRPr="00E00EA5" w:rsidRDefault="00FA606F" w:rsidP="00FA606F">
      <w:pPr>
        <w:tabs>
          <w:tab w:val="left" w:pos="1803"/>
        </w:tabs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color w:val="FF0000"/>
          <w:sz w:val="20"/>
        </w:rPr>
      </w:pPr>
      <w:r w:rsidRPr="00E00EA5">
        <w:rPr>
          <w:rFonts w:ascii="Arial" w:hAnsi="Arial" w:cs="Arial"/>
          <w:b/>
          <w:bCs/>
          <w:i/>
          <w:iCs/>
          <w:color w:val="FF0000"/>
          <w:sz w:val="18"/>
          <w:szCs w:val="20"/>
        </w:rPr>
        <w:t>Este conteúdo não substitui o publicado no Diário Oficial</w:t>
      </w:r>
    </w:p>
    <w:sectPr w:rsidR="00FA606F" w:rsidRPr="00E00EA5" w:rsidSect="003C7334">
      <w:headerReference w:type="default" r:id="rId8"/>
      <w:pgSz w:w="11906" w:h="16838"/>
      <w:pgMar w:top="567" w:right="1021" w:bottom="56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244" w:rsidRDefault="00F71244" w:rsidP="003C7334">
      <w:pPr>
        <w:spacing w:after="0" w:line="240" w:lineRule="auto"/>
      </w:pPr>
      <w:r>
        <w:separator/>
      </w:r>
    </w:p>
  </w:endnote>
  <w:endnote w:type="continuationSeparator" w:id="0">
    <w:p w:rsidR="00F71244" w:rsidRDefault="00F71244" w:rsidP="003C73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-Black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utiger-Bold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244" w:rsidRDefault="00F71244" w:rsidP="003C7334">
      <w:pPr>
        <w:spacing w:after="0" w:line="240" w:lineRule="auto"/>
      </w:pPr>
      <w:r>
        <w:separator/>
      </w:r>
    </w:p>
  </w:footnote>
  <w:footnote w:type="continuationSeparator" w:id="0">
    <w:p w:rsidR="00F71244" w:rsidRDefault="00F71244" w:rsidP="003C73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3469701"/>
      <w:docPartObj>
        <w:docPartGallery w:val="Page Numbers (Top of Page)"/>
        <w:docPartUnique/>
      </w:docPartObj>
    </w:sdtPr>
    <w:sdtEndPr>
      <w:rPr>
        <w:rFonts w:ascii="Arial" w:hAnsi="Arial" w:cs="Arial"/>
        <w:b/>
        <w:sz w:val="16"/>
        <w:szCs w:val="16"/>
      </w:rPr>
    </w:sdtEndPr>
    <w:sdtContent>
      <w:p w:rsidR="006D0D94" w:rsidRPr="003C7334" w:rsidRDefault="006D0D94" w:rsidP="003C7334">
        <w:pPr>
          <w:pStyle w:val="Cabealho"/>
          <w:jc w:val="right"/>
          <w:rPr>
            <w:rFonts w:ascii="Arial" w:hAnsi="Arial" w:cs="Arial"/>
            <w:b/>
            <w:sz w:val="16"/>
            <w:szCs w:val="16"/>
          </w:rPr>
        </w:pPr>
        <w:r w:rsidRPr="003C7334">
          <w:rPr>
            <w:rFonts w:ascii="Arial" w:hAnsi="Arial" w:cs="Arial"/>
            <w:b/>
            <w:sz w:val="16"/>
            <w:szCs w:val="16"/>
          </w:rPr>
          <w:fldChar w:fldCharType="begin"/>
        </w:r>
        <w:r w:rsidRPr="003C7334">
          <w:rPr>
            <w:rFonts w:ascii="Arial" w:hAnsi="Arial" w:cs="Arial"/>
            <w:b/>
            <w:sz w:val="16"/>
            <w:szCs w:val="16"/>
          </w:rPr>
          <w:instrText>PAGE   \* MERGEFORMAT</w:instrText>
        </w:r>
        <w:r w:rsidRPr="003C7334">
          <w:rPr>
            <w:rFonts w:ascii="Arial" w:hAnsi="Arial" w:cs="Arial"/>
            <w:b/>
            <w:sz w:val="16"/>
            <w:szCs w:val="16"/>
          </w:rPr>
          <w:fldChar w:fldCharType="separate"/>
        </w:r>
        <w:r w:rsidR="00FA606F">
          <w:rPr>
            <w:rFonts w:ascii="Arial" w:hAnsi="Arial" w:cs="Arial"/>
            <w:b/>
            <w:noProof/>
            <w:sz w:val="16"/>
            <w:szCs w:val="16"/>
          </w:rPr>
          <w:t>1</w:t>
        </w:r>
        <w:r w:rsidRPr="003C7334">
          <w:rPr>
            <w:rFonts w:ascii="Arial" w:hAnsi="Arial" w:cs="Arial"/>
            <w:b/>
            <w:sz w:val="16"/>
            <w:szCs w:val="16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7E3B99"/>
    <w:multiLevelType w:val="multilevel"/>
    <w:tmpl w:val="1C486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EE46C9"/>
    <w:multiLevelType w:val="multilevel"/>
    <w:tmpl w:val="BB985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E5509E"/>
    <w:multiLevelType w:val="multilevel"/>
    <w:tmpl w:val="F718F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57642A"/>
    <w:multiLevelType w:val="multilevel"/>
    <w:tmpl w:val="D528F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520D7D"/>
    <w:multiLevelType w:val="multilevel"/>
    <w:tmpl w:val="3A0E8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AD3231"/>
    <w:multiLevelType w:val="multilevel"/>
    <w:tmpl w:val="57D02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D252739"/>
    <w:multiLevelType w:val="multilevel"/>
    <w:tmpl w:val="F2F2D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1204BFF"/>
    <w:multiLevelType w:val="multilevel"/>
    <w:tmpl w:val="9B2C6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A992E78"/>
    <w:multiLevelType w:val="hybridMultilevel"/>
    <w:tmpl w:val="823E21A8"/>
    <w:lvl w:ilvl="0" w:tplc="2E3039D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3C497C8B"/>
    <w:multiLevelType w:val="multilevel"/>
    <w:tmpl w:val="85442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F9576DF"/>
    <w:multiLevelType w:val="multilevel"/>
    <w:tmpl w:val="11A8C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1F6E37"/>
    <w:multiLevelType w:val="multilevel"/>
    <w:tmpl w:val="F6DC1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38164F"/>
    <w:multiLevelType w:val="multilevel"/>
    <w:tmpl w:val="EF485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DC1282"/>
    <w:multiLevelType w:val="multilevel"/>
    <w:tmpl w:val="973E9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62D5112"/>
    <w:multiLevelType w:val="multilevel"/>
    <w:tmpl w:val="EB18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77E42B4"/>
    <w:multiLevelType w:val="multilevel"/>
    <w:tmpl w:val="7BE20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9B65313"/>
    <w:multiLevelType w:val="multilevel"/>
    <w:tmpl w:val="7444C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0B22895"/>
    <w:multiLevelType w:val="multilevel"/>
    <w:tmpl w:val="37F4F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6"/>
  </w:num>
  <w:num w:numId="3">
    <w:abstractNumId w:val="10"/>
  </w:num>
  <w:num w:numId="4">
    <w:abstractNumId w:val="9"/>
  </w:num>
  <w:num w:numId="5">
    <w:abstractNumId w:val="4"/>
  </w:num>
  <w:num w:numId="6">
    <w:abstractNumId w:val="3"/>
  </w:num>
  <w:num w:numId="7">
    <w:abstractNumId w:val="17"/>
  </w:num>
  <w:num w:numId="8">
    <w:abstractNumId w:val="13"/>
  </w:num>
  <w:num w:numId="9">
    <w:abstractNumId w:val="5"/>
  </w:num>
  <w:num w:numId="10">
    <w:abstractNumId w:val="1"/>
  </w:num>
  <w:num w:numId="11">
    <w:abstractNumId w:val="7"/>
  </w:num>
  <w:num w:numId="12">
    <w:abstractNumId w:val="14"/>
  </w:num>
  <w:num w:numId="13">
    <w:abstractNumId w:val="0"/>
  </w:num>
  <w:num w:numId="14">
    <w:abstractNumId w:val="11"/>
  </w:num>
  <w:num w:numId="15">
    <w:abstractNumId w:val="6"/>
  </w:num>
  <w:num w:numId="16">
    <w:abstractNumId w:val="8"/>
  </w:num>
  <w:num w:numId="17">
    <w:abstractNumId w:val="15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334"/>
    <w:rsid w:val="00000F80"/>
    <w:rsid w:val="00006884"/>
    <w:rsid w:val="0001392A"/>
    <w:rsid w:val="00031889"/>
    <w:rsid w:val="000435A7"/>
    <w:rsid w:val="00046789"/>
    <w:rsid w:val="000469CD"/>
    <w:rsid w:val="00046BDA"/>
    <w:rsid w:val="0007432C"/>
    <w:rsid w:val="00074B1E"/>
    <w:rsid w:val="0007769E"/>
    <w:rsid w:val="0008132E"/>
    <w:rsid w:val="00086348"/>
    <w:rsid w:val="000A64F9"/>
    <w:rsid w:val="000B09C8"/>
    <w:rsid w:val="000B798E"/>
    <w:rsid w:val="000E635E"/>
    <w:rsid w:val="00110D7A"/>
    <w:rsid w:val="00111EC7"/>
    <w:rsid w:val="00127679"/>
    <w:rsid w:val="00134098"/>
    <w:rsid w:val="001560BF"/>
    <w:rsid w:val="00157989"/>
    <w:rsid w:val="00165E3F"/>
    <w:rsid w:val="001854F7"/>
    <w:rsid w:val="001B2F22"/>
    <w:rsid w:val="001B49C7"/>
    <w:rsid w:val="001C542B"/>
    <w:rsid w:val="001F05EB"/>
    <w:rsid w:val="002023FA"/>
    <w:rsid w:val="002039C2"/>
    <w:rsid w:val="00222A49"/>
    <w:rsid w:val="002240CA"/>
    <w:rsid w:val="00234F6E"/>
    <w:rsid w:val="0023692D"/>
    <w:rsid w:val="00273DF3"/>
    <w:rsid w:val="002A40F1"/>
    <w:rsid w:val="002A6E81"/>
    <w:rsid w:val="002C349B"/>
    <w:rsid w:val="002D1C47"/>
    <w:rsid w:val="002F3C86"/>
    <w:rsid w:val="003051EE"/>
    <w:rsid w:val="0030774C"/>
    <w:rsid w:val="0032569E"/>
    <w:rsid w:val="003331DC"/>
    <w:rsid w:val="00357442"/>
    <w:rsid w:val="00361377"/>
    <w:rsid w:val="003646C4"/>
    <w:rsid w:val="00370947"/>
    <w:rsid w:val="00386832"/>
    <w:rsid w:val="003904E7"/>
    <w:rsid w:val="003B4A8A"/>
    <w:rsid w:val="003C36B1"/>
    <w:rsid w:val="003C47B9"/>
    <w:rsid w:val="003C7334"/>
    <w:rsid w:val="003D4F6F"/>
    <w:rsid w:val="003F5C89"/>
    <w:rsid w:val="00404F37"/>
    <w:rsid w:val="00407E54"/>
    <w:rsid w:val="00416D96"/>
    <w:rsid w:val="00424BE4"/>
    <w:rsid w:val="004301CE"/>
    <w:rsid w:val="004428D3"/>
    <w:rsid w:val="00461B0B"/>
    <w:rsid w:val="00463875"/>
    <w:rsid w:val="00464353"/>
    <w:rsid w:val="00472E3E"/>
    <w:rsid w:val="0048031D"/>
    <w:rsid w:val="004B6537"/>
    <w:rsid w:val="004C0F78"/>
    <w:rsid w:val="004C501F"/>
    <w:rsid w:val="004C6D4E"/>
    <w:rsid w:val="004C6F51"/>
    <w:rsid w:val="004D14CE"/>
    <w:rsid w:val="004D4B4B"/>
    <w:rsid w:val="004F1AA6"/>
    <w:rsid w:val="004F4B25"/>
    <w:rsid w:val="00520E50"/>
    <w:rsid w:val="00523BC8"/>
    <w:rsid w:val="00525DD0"/>
    <w:rsid w:val="00530BBA"/>
    <w:rsid w:val="00541172"/>
    <w:rsid w:val="00545E03"/>
    <w:rsid w:val="00552222"/>
    <w:rsid w:val="00554D39"/>
    <w:rsid w:val="00562081"/>
    <w:rsid w:val="00574BBB"/>
    <w:rsid w:val="005809C6"/>
    <w:rsid w:val="005832AD"/>
    <w:rsid w:val="005924F5"/>
    <w:rsid w:val="005B37DC"/>
    <w:rsid w:val="005B5D6D"/>
    <w:rsid w:val="005C00E6"/>
    <w:rsid w:val="005C64F8"/>
    <w:rsid w:val="005D3994"/>
    <w:rsid w:val="005D559B"/>
    <w:rsid w:val="005E0AA5"/>
    <w:rsid w:val="005E750A"/>
    <w:rsid w:val="005F7E93"/>
    <w:rsid w:val="006004FD"/>
    <w:rsid w:val="00610E4F"/>
    <w:rsid w:val="0064780C"/>
    <w:rsid w:val="00647C28"/>
    <w:rsid w:val="006507DA"/>
    <w:rsid w:val="006778CB"/>
    <w:rsid w:val="00680EA7"/>
    <w:rsid w:val="00696845"/>
    <w:rsid w:val="006B16CD"/>
    <w:rsid w:val="006B1BA0"/>
    <w:rsid w:val="006B5761"/>
    <w:rsid w:val="006B6041"/>
    <w:rsid w:val="006B62E8"/>
    <w:rsid w:val="006B7153"/>
    <w:rsid w:val="006C01EA"/>
    <w:rsid w:val="006C6B8D"/>
    <w:rsid w:val="006D0D94"/>
    <w:rsid w:val="006E4F87"/>
    <w:rsid w:val="006F790E"/>
    <w:rsid w:val="00703870"/>
    <w:rsid w:val="00703A9A"/>
    <w:rsid w:val="00704116"/>
    <w:rsid w:val="007063A2"/>
    <w:rsid w:val="00710722"/>
    <w:rsid w:val="00733B98"/>
    <w:rsid w:val="007359CF"/>
    <w:rsid w:val="00751DD0"/>
    <w:rsid w:val="00760AC9"/>
    <w:rsid w:val="00763D10"/>
    <w:rsid w:val="00780F1C"/>
    <w:rsid w:val="00794A7E"/>
    <w:rsid w:val="007A53AD"/>
    <w:rsid w:val="007A696B"/>
    <w:rsid w:val="007A732F"/>
    <w:rsid w:val="007D1C12"/>
    <w:rsid w:val="007D2AFE"/>
    <w:rsid w:val="007D562E"/>
    <w:rsid w:val="007D7F1F"/>
    <w:rsid w:val="007E2E82"/>
    <w:rsid w:val="007E5139"/>
    <w:rsid w:val="007E6C3C"/>
    <w:rsid w:val="007F01C1"/>
    <w:rsid w:val="007F1E17"/>
    <w:rsid w:val="00810274"/>
    <w:rsid w:val="00812BE6"/>
    <w:rsid w:val="00813B2D"/>
    <w:rsid w:val="008242EB"/>
    <w:rsid w:val="00825745"/>
    <w:rsid w:val="00830170"/>
    <w:rsid w:val="00857C65"/>
    <w:rsid w:val="00865787"/>
    <w:rsid w:val="00865B84"/>
    <w:rsid w:val="00871DC3"/>
    <w:rsid w:val="008724CB"/>
    <w:rsid w:val="00884E1E"/>
    <w:rsid w:val="00892D31"/>
    <w:rsid w:val="00893537"/>
    <w:rsid w:val="008A5DE5"/>
    <w:rsid w:val="008B6F8F"/>
    <w:rsid w:val="008C0AB9"/>
    <w:rsid w:val="008D11E9"/>
    <w:rsid w:val="008D35D2"/>
    <w:rsid w:val="008F41F1"/>
    <w:rsid w:val="008F7B64"/>
    <w:rsid w:val="00927DF7"/>
    <w:rsid w:val="00953BAD"/>
    <w:rsid w:val="009549CA"/>
    <w:rsid w:val="009574E3"/>
    <w:rsid w:val="00961CC0"/>
    <w:rsid w:val="0096479F"/>
    <w:rsid w:val="009720B3"/>
    <w:rsid w:val="009732F1"/>
    <w:rsid w:val="009848E9"/>
    <w:rsid w:val="00985DDB"/>
    <w:rsid w:val="00987639"/>
    <w:rsid w:val="009A07A4"/>
    <w:rsid w:val="009B7B99"/>
    <w:rsid w:val="009C7E7F"/>
    <w:rsid w:val="009D2DA4"/>
    <w:rsid w:val="009D3039"/>
    <w:rsid w:val="009F3287"/>
    <w:rsid w:val="00A07D9F"/>
    <w:rsid w:val="00A22CE1"/>
    <w:rsid w:val="00A4311C"/>
    <w:rsid w:val="00A5572E"/>
    <w:rsid w:val="00A61ACC"/>
    <w:rsid w:val="00A71E02"/>
    <w:rsid w:val="00A82230"/>
    <w:rsid w:val="00AB185D"/>
    <w:rsid w:val="00AB2C02"/>
    <w:rsid w:val="00AC3D57"/>
    <w:rsid w:val="00AE4F31"/>
    <w:rsid w:val="00AE6D17"/>
    <w:rsid w:val="00B00A3E"/>
    <w:rsid w:val="00B06859"/>
    <w:rsid w:val="00B10B6A"/>
    <w:rsid w:val="00B1519F"/>
    <w:rsid w:val="00B40086"/>
    <w:rsid w:val="00B46BE6"/>
    <w:rsid w:val="00B47D24"/>
    <w:rsid w:val="00B609BB"/>
    <w:rsid w:val="00B738CA"/>
    <w:rsid w:val="00B768E8"/>
    <w:rsid w:val="00B847E6"/>
    <w:rsid w:val="00B8537F"/>
    <w:rsid w:val="00BB65C8"/>
    <w:rsid w:val="00BC11A0"/>
    <w:rsid w:val="00BC233D"/>
    <w:rsid w:val="00BE06BE"/>
    <w:rsid w:val="00C141A6"/>
    <w:rsid w:val="00C16D49"/>
    <w:rsid w:val="00C20169"/>
    <w:rsid w:val="00C23057"/>
    <w:rsid w:val="00C2412A"/>
    <w:rsid w:val="00C276BE"/>
    <w:rsid w:val="00C305E9"/>
    <w:rsid w:val="00C47E92"/>
    <w:rsid w:val="00C5119F"/>
    <w:rsid w:val="00C979B5"/>
    <w:rsid w:val="00CA03D4"/>
    <w:rsid w:val="00CA409D"/>
    <w:rsid w:val="00CD6CE9"/>
    <w:rsid w:val="00D025CA"/>
    <w:rsid w:val="00D066A3"/>
    <w:rsid w:val="00D20F77"/>
    <w:rsid w:val="00D239BC"/>
    <w:rsid w:val="00D27345"/>
    <w:rsid w:val="00D41F6D"/>
    <w:rsid w:val="00D429D5"/>
    <w:rsid w:val="00D53361"/>
    <w:rsid w:val="00D70A7A"/>
    <w:rsid w:val="00D770BF"/>
    <w:rsid w:val="00D8473C"/>
    <w:rsid w:val="00D96367"/>
    <w:rsid w:val="00DB0622"/>
    <w:rsid w:val="00DC6880"/>
    <w:rsid w:val="00DD09E1"/>
    <w:rsid w:val="00DD6DA4"/>
    <w:rsid w:val="00DF0B95"/>
    <w:rsid w:val="00E07E84"/>
    <w:rsid w:val="00E46A45"/>
    <w:rsid w:val="00E5162B"/>
    <w:rsid w:val="00E70115"/>
    <w:rsid w:val="00E826BE"/>
    <w:rsid w:val="00E90405"/>
    <w:rsid w:val="00E93628"/>
    <w:rsid w:val="00EA0DFE"/>
    <w:rsid w:val="00EA1371"/>
    <w:rsid w:val="00EA72CA"/>
    <w:rsid w:val="00EB12D3"/>
    <w:rsid w:val="00EB54E2"/>
    <w:rsid w:val="00EC7262"/>
    <w:rsid w:val="00EC7B95"/>
    <w:rsid w:val="00ED00BC"/>
    <w:rsid w:val="00EE18CB"/>
    <w:rsid w:val="00EE2921"/>
    <w:rsid w:val="00EF643A"/>
    <w:rsid w:val="00F027BE"/>
    <w:rsid w:val="00F048B2"/>
    <w:rsid w:val="00F12FB4"/>
    <w:rsid w:val="00F20212"/>
    <w:rsid w:val="00F2135F"/>
    <w:rsid w:val="00F33D82"/>
    <w:rsid w:val="00F56533"/>
    <w:rsid w:val="00F629EE"/>
    <w:rsid w:val="00F66EF4"/>
    <w:rsid w:val="00F6722B"/>
    <w:rsid w:val="00F7049F"/>
    <w:rsid w:val="00F71244"/>
    <w:rsid w:val="00F800FF"/>
    <w:rsid w:val="00F87361"/>
    <w:rsid w:val="00F879F9"/>
    <w:rsid w:val="00FA5623"/>
    <w:rsid w:val="00FA606F"/>
    <w:rsid w:val="00FB5744"/>
    <w:rsid w:val="00FE0257"/>
    <w:rsid w:val="00FE7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203C40-3F9A-4A97-BD2A-68F602052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B99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D70A7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5F7E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70A7A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D70A7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865B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71E0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C7334"/>
  </w:style>
  <w:style w:type="paragraph" w:styleId="Rodap">
    <w:name w:val="footer"/>
    <w:basedOn w:val="Normal"/>
    <w:link w:val="Rodap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C7334"/>
  </w:style>
  <w:style w:type="paragraph" w:customStyle="1" w:styleId="text-center">
    <w:name w:val="text-cente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ublicado-dou">
    <w:name w:val="publicado-dou"/>
    <w:basedOn w:val="Fontepargpadro"/>
    <w:rsid w:val="0032569E"/>
  </w:style>
  <w:style w:type="character" w:customStyle="1" w:styleId="publicado-dou-data">
    <w:name w:val="publicado-dou-data"/>
    <w:basedOn w:val="Fontepargpadro"/>
    <w:rsid w:val="0032569E"/>
  </w:style>
  <w:style w:type="character" w:customStyle="1" w:styleId="pipe">
    <w:name w:val="pipe"/>
    <w:basedOn w:val="Fontepargpadro"/>
    <w:rsid w:val="0032569E"/>
  </w:style>
  <w:style w:type="character" w:customStyle="1" w:styleId="edicao-dou">
    <w:name w:val="edicao-dou"/>
    <w:basedOn w:val="Fontepargpadro"/>
    <w:rsid w:val="0032569E"/>
  </w:style>
  <w:style w:type="character" w:customStyle="1" w:styleId="edicao-dou-data">
    <w:name w:val="edicao-dou-data"/>
    <w:basedOn w:val="Fontepargpadro"/>
    <w:rsid w:val="0032569E"/>
  </w:style>
  <w:style w:type="character" w:customStyle="1" w:styleId="secao-dou">
    <w:name w:val="secao-dou"/>
    <w:basedOn w:val="Fontepargpadro"/>
    <w:rsid w:val="0032569E"/>
  </w:style>
  <w:style w:type="character" w:customStyle="1" w:styleId="secao-dou-data">
    <w:name w:val="secao-dou-data"/>
    <w:basedOn w:val="Fontepargpadro"/>
    <w:rsid w:val="0032569E"/>
  </w:style>
  <w:style w:type="character" w:customStyle="1" w:styleId="orgao-dou">
    <w:name w:val="orgao-dou"/>
    <w:basedOn w:val="Fontepargpadro"/>
    <w:rsid w:val="0032569E"/>
  </w:style>
  <w:style w:type="character" w:customStyle="1" w:styleId="orgao-dou-data">
    <w:name w:val="orgao-dou-data"/>
    <w:basedOn w:val="Fontepargpadro"/>
    <w:rsid w:val="0032569E"/>
  </w:style>
  <w:style w:type="paragraph" w:customStyle="1" w:styleId="identifica">
    <w:name w:val="identific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menta">
    <w:name w:val="ement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2569E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32569E"/>
    <w:rPr>
      <w:color w:val="0000FF"/>
      <w:u w:val="single"/>
    </w:rPr>
  </w:style>
  <w:style w:type="paragraph" w:customStyle="1" w:styleId="assinapr">
    <w:name w:val="assinap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">
    <w:name w:val="assin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F7E9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imgcaption">
    <w:name w:val="img_caption"/>
    <w:basedOn w:val="Normal"/>
    <w:rsid w:val="005F7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F7E93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7E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7E9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D70A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70A7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D70A7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uthors">
    <w:name w:val="authors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tura1">
    <w:name w:val="Assinatura1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ading-time">
    <w:name w:val="reading-time"/>
    <w:basedOn w:val="Fontepargpadro"/>
    <w:rsid w:val="00530BBA"/>
  </w:style>
  <w:style w:type="paragraph" w:styleId="EndereoHTML">
    <w:name w:val="HTML Address"/>
    <w:basedOn w:val="Normal"/>
    <w:link w:val="EndereoHTMLChar"/>
    <w:uiPriority w:val="99"/>
    <w:semiHidden/>
    <w:unhideWhenUsed/>
    <w:rsid w:val="00530BBA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530BBA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last-modified">
    <w:name w:val="last-modified"/>
    <w:basedOn w:val="Fontepargpadro"/>
    <w:rsid w:val="00530BBA"/>
  </w:style>
  <w:style w:type="paragraph" w:customStyle="1" w:styleId="cargo">
    <w:name w:val="cargo"/>
    <w:basedOn w:val="Normal"/>
    <w:rsid w:val="00812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ocumentpublished">
    <w:name w:val="documentpublished"/>
    <w:basedOn w:val="Fontepargpadro"/>
    <w:rsid w:val="00A22CE1"/>
  </w:style>
  <w:style w:type="character" w:customStyle="1" w:styleId="value">
    <w:name w:val="value"/>
    <w:basedOn w:val="Fontepargpadro"/>
    <w:rsid w:val="00A22CE1"/>
  </w:style>
  <w:style w:type="character" w:customStyle="1" w:styleId="documentmodified">
    <w:name w:val="documentmodified"/>
    <w:basedOn w:val="Fontepargpadro"/>
    <w:rsid w:val="00A22CE1"/>
  </w:style>
  <w:style w:type="character" w:customStyle="1" w:styleId="updated">
    <w:name w:val="updated"/>
    <w:basedOn w:val="Fontepargpadro"/>
    <w:rsid w:val="00CD6CE9"/>
  </w:style>
  <w:style w:type="character" w:customStyle="1" w:styleId="fn">
    <w:name w:val="fn"/>
    <w:basedOn w:val="Fontepargpadro"/>
    <w:rsid w:val="00CD6CE9"/>
  </w:style>
  <w:style w:type="character" w:customStyle="1" w:styleId="herald-share-meta">
    <w:name w:val="herald-share-meta"/>
    <w:basedOn w:val="Fontepargpadro"/>
    <w:rsid w:val="00CD6CE9"/>
  </w:style>
  <w:style w:type="character" w:customStyle="1" w:styleId="highlight">
    <w:name w:val="highlight"/>
    <w:basedOn w:val="Fontepargpadro"/>
    <w:rsid w:val="00CD6CE9"/>
  </w:style>
  <w:style w:type="paragraph" w:customStyle="1" w:styleId="excerpt">
    <w:name w:val="excerpt"/>
    <w:basedOn w:val="Normal"/>
    <w:rsid w:val="00F80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ata1">
    <w:name w:val="Data1"/>
    <w:basedOn w:val="Fontepargpadro"/>
    <w:rsid w:val="00F800FF"/>
  </w:style>
  <w:style w:type="character" w:customStyle="1" w:styleId="attachment-credits">
    <w:name w:val="attachment-credits"/>
    <w:basedOn w:val="Fontepargpadro"/>
    <w:rsid w:val="00F800FF"/>
  </w:style>
  <w:style w:type="paragraph" w:customStyle="1" w:styleId="content-publication-datafrom">
    <w:name w:val="content-publication-data__from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publication-dataupdated">
    <w:name w:val="content-publication-data__updated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ntent-publication-dataupdated-relative">
    <w:name w:val="content-publication-data__updated-relative"/>
    <w:basedOn w:val="Fontepargpadro"/>
    <w:rsid w:val="00E90405"/>
  </w:style>
  <w:style w:type="paragraph" w:customStyle="1" w:styleId="content-textcontainer">
    <w:name w:val="content-text__container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mediadescription">
    <w:name w:val="content-media__description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p-caption-text">
    <w:name w:val="wp-caption-text"/>
    <w:basedOn w:val="Normal"/>
    <w:rsid w:val="005522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ds-text">
    <w:name w:val="ads-text"/>
    <w:basedOn w:val="Fontepargpadro"/>
    <w:rsid w:val="00552222"/>
  </w:style>
  <w:style w:type="character" w:customStyle="1" w:styleId="term-badge">
    <w:name w:val="term-badge"/>
    <w:basedOn w:val="Fontepargpadro"/>
    <w:rsid w:val="00111EC7"/>
  </w:style>
  <w:style w:type="character" w:customStyle="1" w:styleId="post-title">
    <w:name w:val="post-title"/>
    <w:basedOn w:val="Fontepargpadro"/>
    <w:rsid w:val="00111EC7"/>
  </w:style>
  <w:style w:type="character" w:customStyle="1" w:styleId="post-author-name">
    <w:name w:val="post-author-name"/>
    <w:basedOn w:val="Fontepargpadro"/>
    <w:rsid w:val="00111EC7"/>
  </w:style>
  <w:style w:type="character" w:customStyle="1" w:styleId="time">
    <w:name w:val="time"/>
    <w:basedOn w:val="Fontepargpadro"/>
    <w:rsid w:val="00111EC7"/>
  </w:style>
  <w:style w:type="character" w:customStyle="1" w:styleId="share-handler">
    <w:name w:val="share-handler"/>
    <w:basedOn w:val="Fontepargpadro"/>
    <w:rsid w:val="00111EC7"/>
  </w:style>
  <w:style w:type="paragraph" w:customStyle="1" w:styleId="hwlcyqbsr-caption">
    <w:name w:val="hwlcyqbsr-caption"/>
    <w:basedOn w:val="Normal"/>
    <w:rsid w:val="00111E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owp-sep">
    <w:name w:val="owp-sep"/>
    <w:basedOn w:val="Fontepargpadro"/>
    <w:rsid w:val="00780F1C"/>
  </w:style>
  <w:style w:type="character" w:customStyle="1" w:styleId="dpsp-network-label">
    <w:name w:val="dpsp-network-label"/>
    <w:basedOn w:val="Fontepargpadro"/>
    <w:rsid w:val="00780F1C"/>
  </w:style>
  <w:style w:type="character" w:customStyle="1" w:styleId="hat">
    <w:name w:val="hat"/>
    <w:basedOn w:val="Fontepargpadro"/>
    <w:rsid w:val="001854F7"/>
  </w:style>
  <w:style w:type="paragraph" w:customStyle="1" w:styleId="ckeditor-subtitle">
    <w:name w:val="ckeditor-subtitle"/>
    <w:basedOn w:val="Normal"/>
    <w:rsid w:val="00185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ditor">
    <w:name w:val="editor"/>
    <w:basedOn w:val="Normal"/>
    <w:rsid w:val="00185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agraph">
    <w:name w:val="paragraph"/>
    <w:basedOn w:val="Normal"/>
    <w:rsid w:val="00E07E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extrun">
    <w:name w:val="textrun"/>
    <w:basedOn w:val="Fontepargpadro"/>
    <w:rsid w:val="00E07E84"/>
  </w:style>
  <w:style w:type="character" w:customStyle="1" w:styleId="normaltextrun">
    <w:name w:val="normaltextrun"/>
    <w:basedOn w:val="Fontepargpadro"/>
    <w:rsid w:val="00E07E84"/>
  </w:style>
  <w:style w:type="character" w:customStyle="1" w:styleId="noticiatitulo">
    <w:name w:val="noticiatitulo"/>
    <w:basedOn w:val="Fontepargpadro"/>
    <w:rsid w:val="002240CA"/>
  </w:style>
  <w:style w:type="character" w:customStyle="1" w:styleId="modulo">
    <w:name w:val="modulo"/>
    <w:basedOn w:val="Fontepargpadro"/>
    <w:rsid w:val="002240CA"/>
  </w:style>
  <w:style w:type="paragraph" w:customStyle="1" w:styleId="meta-info">
    <w:name w:val="meta-info"/>
    <w:basedOn w:val="Normal"/>
    <w:rsid w:val="00AB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ubtitulo">
    <w:name w:val="subtitulo"/>
    <w:basedOn w:val="Normal"/>
    <w:rsid w:val="00074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71E02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toolkit-signatureauthor">
    <w:name w:val="toolkit-signature__author"/>
    <w:basedOn w:val="Normal"/>
    <w:rsid w:val="00A71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oolkit-signaturepublication-update">
    <w:name w:val="toolkit-signature__publication-update"/>
    <w:basedOn w:val="Fontepargpadro"/>
    <w:rsid w:val="00A71E02"/>
  </w:style>
  <w:style w:type="paragraph" w:customStyle="1" w:styleId="toolkit-social-sharetitle">
    <w:name w:val="toolkit-social-share__title"/>
    <w:basedOn w:val="Normal"/>
    <w:rsid w:val="00A71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oolkit-image-containercredit">
    <w:name w:val="toolkit-image-container__credit"/>
    <w:basedOn w:val="Fontepargpadro"/>
    <w:rsid w:val="00A71E02"/>
  </w:style>
  <w:style w:type="character" w:customStyle="1" w:styleId="entry-date">
    <w:name w:val="entry-date"/>
    <w:basedOn w:val="Fontepargpadro"/>
    <w:rsid w:val="00AB185D"/>
  </w:style>
  <w:style w:type="character" w:customStyle="1" w:styleId="entry-author">
    <w:name w:val="entry-author"/>
    <w:basedOn w:val="Fontepargpadro"/>
    <w:rsid w:val="00AB185D"/>
  </w:style>
  <w:style w:type="character" w:customStyle="1" w:styleId="sr-only">
    <w:name w:val="sr-only"/>
    <w:basedOn w:val="Fontepargpadro"/>
    <w:rsid w:val="00AB185D"/>
  </w:style>
  <w:style w:type="paragraph" w:customStyle="1" w:styleId="xmsonormal">
    <w:name w:val="x_msonormal"/>
    <w:basedOn w:val="Normal"/>
    <w:rsid w:val="00D239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rsid w:val="008D35D2"/>
  </w:style>
  <w:style w:type="paragraph" w:customStyle="1" w:styleId="Ementa0">
    <w:name w:val="Ementa"/>
    <w:basedOn w:val="Normal"/>
    <w:uiPriority w:val="1"/>
    <w:qFormat/>
    <w:rsid w:val="008D35D2"/>
    <w:pPr>
      <w:spacing w:before="120" w:after="120" w:line="240" w:lineRule="auto"/>
      <w:ind w:left="4253"/>
      <w:jc w:val="both"/>
    </w:pPr>
    <w:rPr>
      <w:rFonts w:ascii="Calibri" w:eastAsia="Calibri" w:hAnsi="Calibri" w:cs="Times New Roman"/>
      <w:i/>
      <w:sz w:val="24"/>
    </w:rPr>
  </w:style>
  <w:style w:type="paragraph" w:customStyle="1" w:styleId="Corpo">
    <w:name w:val="Corpo"/>
    <w:basedOn w:val="Normal"/>
    <w:link w:val="CorpoChar"/>
    <w:qFormat/>
    <w:rsid w:val="008D35D2"/>
    <w:pPr>
      <w:spacing w:before="120" w:after="0" w:line="360" w:lineRule="auto"/>
      <w:ind w:firstLine="567"/>
      <w:jc w:val="both"/>
    </w:pPr>
    <w:rPr>
      <w:rFonts w:ascii="Calibri" w:eastAsia="Calibri" w:hAnsi="Calibri" w:cs="Times New Roman"/>
      <w:sz w:val="24"/>
    </w:rPr>
  </w:style>
  <w:style w:type="character" w:customStyle="1" w:styleId="CorpoChar">
    <w:name w:val="Corpo Char"/>
    <w:link w:val="Corpo"/>
    <w:rsid w:val="008D35D2"/>
    <w:rPr>
      <w:rFonts w:ascii="Calibri" w:eastAsia="Calibri" w:hAnsi="Calibri" w:cs="Times New Roman"/>
      <w:sz w:val="24"/>
    </w:rPr>
  </w:style>
  <w:style w:type="character" w:customStyle="1" w:styleId="separator">
    <w:name w:val="separator"/>
    <w:basedOn w:val="Fontepargpadro"/>
    <w:rsid w:val="0096479F"/>
  </w:style>
  <w:style w:type="paragraph" w:customStyle="1" w:styleId="discreet">
    <w:name w:val="discreet"/>
    <w:basedOn w:val="Normal"/>
    <w:rsid w:val="006478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865B84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p-author">
    <w:name w:val="p-author"/>
    <w:basedOn w:val="Normal"/>
    <w:rsid w:val="00865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-author-local">
    <w:name w:val="p-author-local"/>
    <w:basedOn w:val="Normal"/>
    <w:rsid w:val="00865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info-author2">
    <w:name w:val="info-author2"/>
    <w:basedOn w:val="Fontepargpadro"/>
    <w:rsid w:val="00865B84"/>
  </w:style>
  <w:style w:type="paragraph" w:styleId="Corpodetexto">
    <w:name w:val="Body Text"/>
    <w:basedOn w:val="Normal"/>
    <w:link w:val="CorpodetextoChar"/>
    <w:rsid w:val="006778CB"/>
    <w:pPr>
      <w:suppressAutoHyphens/>
      <w:spacing w:after="120" w:line="252" w:lineRule="auto"/>
    </w:pPr>
    <w:rPr>
      <w:rFonts w:ascii="Calibri" w:eastAsia="Calibri" w:hAnsi="Calibri" w:cs="Times New Roman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6778CB"/>
    <w:rPr>
      <w:rFonts w:ascii="Calibri" w:eastAsia="Calibri" w:hAnsi="Calibri" w:cs="Times New Roman"/>
      <w:lang w:eastAsia="ar-SA"/>
    </w:rPr>
  </w:style>
  <w:style w:type="paragraph" w:customStyle="1" w:styleId="tags-materia">
    <w:name w:val="tags-materia"/>
    <w:basedOn w:val="Normal"/>
    <w:rsid w:val="001B49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uthor">
    <w:name w:val="author"/>
    <w:basedOn w:val="Normal"/>
    <w:rsid w:val="001B49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kicker">
    <w:name w:val="kicker"/>
    <w:basedOn w:val="Fontepargpadro"/>
    <w:rsid w:val="009549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597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42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1049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0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774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65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1358769">
          <w:marLeft w:val="-188"/>
          <w:marRight w:val="-188"/>
          <w:marTop w:val="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7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630626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814208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379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893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5219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123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797497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583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03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87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43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7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6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60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9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4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16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98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072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44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03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29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78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8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28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057018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1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50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86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0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92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72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698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93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74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658500">
                          <w:marLeft w:val="-49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700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9160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900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122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6581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747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2171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9258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75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771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49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43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20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14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9598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32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70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62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66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85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26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486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11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4137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66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2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3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688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66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71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37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723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16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02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1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90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49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32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63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05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13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50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11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40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30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541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938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69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8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90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46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71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8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7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4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25816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2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3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0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3029">
          <w:marLeft w:val="0"/>
          <w:marRight w:val="0"/>
          <w:marTop w:val="0"/>
          <w:marBottom w:val="0"/>
          <w:divBdr>
            <w:top w:val="single" w:sz="6" w:space="11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823812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2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041305">
          <w:marLeft w:val="0"/>
          <w:marRight w:val="0"/>
          <w:marTop w:val="0"/>
          <w:marBottom w:val="0"/>
          <w:divBdr>
            <w:top w:val="single" w:sz="36" w:space="0" w:color="000000"/>
            <w:left w:val="single" w:sz="2" w:space="0" w:color="000000"/>
            <w:bottom w:val="single" w:sz="36" w:space="0" w:color="000000"/>
            <w:right w:val="single" w:sz="2" w:space="0" w:color="000000"/>
          </w:divBdr>
          <w:divsChild>
            <w:div w:id="149379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41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5389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7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30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125770">
                      <w:marLeft w:val="0"/>
                      <w:marRight w:val="4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04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7E7E7"/>
                            <w:right w:val="none" w:sz="0" w:space="0" w:color="auto"/>
                          </w:divBdr>
                        </w:div>
                        <w:div w:id="69561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400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0879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809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7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719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455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451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30331730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33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7313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1460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606060"/>
                            <w:left w:val="single" w:sz="48" w:space="0" w:color="auto"/>
                            <w:bottom w:val="single" w:sz="2" w:space="0" w:color="606060"/>
                            <w:right w:val="single" w:sz="2" w:space="0" w:color="606060"/>
                          </w:divBdr>
                          <w:divsChild>
                            <w:div w:id="1890149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3601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606060"/>
                            <w:left w:val="single" w:sz="48" w:space="0" w:color="auto"/>
                            <w:bottom w:val="single" w:sz="2" w:space="0" w:color="606060"/>
                            <w:right w:val="single" w:sz="2" w:space="0" w:color="606060"/>
                          </w:divBdr>
                          <w:divsChild>
                            <w:div w:id="1595164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369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6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385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92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9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08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9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2612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03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1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9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0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52270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60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858374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67726885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14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0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945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49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7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071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2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485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647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680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39782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8787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66351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45140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887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30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65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75534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250330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609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30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8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8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5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5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8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3313">
          <w:marLeft w:val="0"/>
          <w:marRight w:val="0"/>
          <w:marTop w:val="0"/>
          <w:marBottom w:val="0"/>
          <w:divBdr>
            <w:top w:val="single" w:sz="6" w:space="11" w:color="D7D7D7"/>
            <w:left w:val="none" w:sz="0" w:space="0" w:color="auto"/>
            <w:bottom w:val="single" w:sz="6" w:space="11" w:color="D7D7D7"/>
            <w:right w:val="none" w:sz="0" w:space="0" w:color="auto"/>
          </w:divBdr>
        </w:div>
        <w:div w:id="5906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58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3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1655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6513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51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77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22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74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43363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499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65180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259107">
              <w:blockQuote w:val="1"/>
              <w:marLeft w:val="600"/>
              <w:marRight w:val="600"/>
              <w:marTop w:val="300"/>
              <w:marBottom w:val="300"/>
              <w:divBdr>
                <w:top w:val="single" w:sz="2" w:space="0" w:color="0D78AD"/>
                <w:left w:val="single" w:sz="18" w:space="15" w:color="0D78AD"/>
                <w:bottom w:val="single" w:sz="2" w:space="0" w:color="0D78AD"/>
                <w:right w:val="single" w:sz="2" w:space="0" w:color="0D78AD"/>
              </w:divBdr>
            </w:div>
          </w:divsChild>
        </w:div>
      </w:divsChild>
    </w:div>
    <w:div w:id="96111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071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9730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74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8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446070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6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60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6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16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76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59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9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70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8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44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12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15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35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361886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82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36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09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68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65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0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0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62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46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89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891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12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3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3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23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614235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1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065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75237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899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3845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669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2869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7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85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9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78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474324">
                  <w:marLeft w:val="-15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98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335738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638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5071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88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338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026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891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12120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5191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4333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1423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859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29356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7118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5982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1548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6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7575890">
                                                      <w:marLeft w:val="-150"/>
                                                      <w:marRight w:val="-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8949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8118025">
                                                              <w:marLeft w:val="-150"/>
                                                              <w:marRight w:val="-15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37922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95683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279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5683145">
                                                              <w:marLeft w:val="-150"/>
                                                              <w:marRight w:val="-15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5549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1821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835354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7407155">
                                                              <w:marLeft w:val="-150"/>
                                                              <w:marRight w:val="-15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9145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34876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33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6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1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22219">
          <w:marLeft w:val="0"/>
          <w:marRight w:val="0"/>
          <w:marTop w:val="0"/>
          <w:marBottom w:val="225"/>
          <w:divBdr>
            <w:top w:val="none" w:sz="0" w:space="0" w:color="F5F5F5"/>
            <w:left w:val="none" w:sz="0" w:space="0" w:color="F5F5F5"/>
            <w:bottom w:val="single" w:sz="6" w:space="15" w:color="F5F5F5"/>
            <w:right w:val="none" w:sz="0" w:space="0" w:color="F5F5F5"/>
          </w:divBdr>
        </w:div>
        <w:div w:id="128149292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109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025086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5138">
              <w:blockQuote w:val="1"/>
              <w:marLeft w:val="600"/>
              <w:marRight w:val="600"/>
              <w:marTop w:val="300"/>
              <w:marBottom w:val="300"/>
              <w:divBdr>
                <w:top w:val="single" w:sz="2" w:space="0" w:color="0D78AD"/>
                <w:left w:val="single" w:sz="18" w:space="15" w:color="0D78AD"/>
                <w:bottom w:val="single" w:sz="2" w:space="0" w:color="0D78AD"/>
                <w:right w:val="single" w:sz="2" w:space="0" w:color="0D78AD"/>
              </w:divBdr>
            </w:div>
            <w:div w:id="135522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04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85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849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413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99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77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0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7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27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3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86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04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7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3044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7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971367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27121149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0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5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81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960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83303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3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717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235511">
                              <w:marLeft w:val="0"/>
                              <w:marRight w:val="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3274066">
                                  <w:marLeft w:val="0"/>
                                  <w:marRight w:val="9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809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61517240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38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21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38048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398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278635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43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8557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48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813687">
                          <w:marLeft w:val="0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0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01358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7891280">
                                      <w:marLeft w:val="0"/>
                                      <w:marRight w:val="0"/>
                                      <w:marTop w:val="12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12" w:space="0" w:color="EEEEEE"/>
                                        <w:right w:val="none" w:sz="0" w:space="0" w:color="auto"/>
                                      </w:divBdr>
                                    </w:div>
                                    <w:div w:id="1408962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664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278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2427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9790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90209821">
                          <w:marLeft w:val="0"/>
                          <w:marRight w:val="0"/>
                          <w:marTop w:val="4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78201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653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6747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570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017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540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8309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1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8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75092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70774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2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13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45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2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76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2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35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29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57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794440">
              <w:marLeft w:val="0"/>
              <w:marRight w:val="0"/>
              <w:marTop w:val="0"/>
              <w:marBottom w:val="8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12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91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68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55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3036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61878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07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7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78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49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5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80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5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32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09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00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61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68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89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66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27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23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26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21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93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34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83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50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75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6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711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065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34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323149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4017712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3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8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5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6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312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53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059095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994523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08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64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23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0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76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5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3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1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7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13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5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256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80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61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89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11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26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725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62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14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602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43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3913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33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354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66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28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64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88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8971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51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605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Ana Paula da Silva</cp:lastModifiedBy>
  <cp:revision>2</cp:revision>
  <cp:lastPrinted>2022-05-20T13:11:00Z</cp:lastPrinted>
  <dcterms:created xsi:type="dcterms:W3CDTF">2022-05-20T13:12:00Z</dcterms:created>
  <dcterms:modified xsi:type="dcterms:W3CDTF">2022-05-20T13:12:00Z</dcterms:modified>
</cp:coreProperties>
</file>