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C54" w:rsidRDefault="00666F3C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28 de janeiro de 2022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86C5E" w:rsidRP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Seção I </w:t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86C5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 xml:space="preserve">São Paulo, 132 (19) </w:t>
      </w:r>
      <w:r w:rsidR="00A86C5E" w:rsidRPr="00A86C5E">
        <w:rPr>
          <w:rFonts w:ascii="Arial" w:hAnsi="Arial" w:cs="Arial"/>
          <w:b/>
          <w:noProof/>
          <w:sz w:val="15"/>
          <w:szCs w:val="15"/>
          <w:lang w:eastAsia="pt-BR"/>
        </w:rPr>
        <w:t>– 16</w:t>
      </w:r>
    </w:p>
    <w:p w:rsidR="006D4F60" w:rsidRPr="00866750" w:rsidRDefault="006D4F60" w:rsidP="00B722B6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  <w:lang w:eastAsia="pt-BR"/>
        </w:rPr>
      </w:pPr>
      <w:r w:rsidRPr="00866750">
        <w:rPr>
          <w:rFonts w:ascii="Arial" w:hAnsi="Arial" w:cs="Arial"/>
          <w:noProof/>
          <w:sz w:val="26"/>
          <w:szCs w:val="26"/>
          <w:lang w:eastAsia="pt-BR"/>
        </w:rPr>
        <w:t>Administração Penitenciária</w:t>
      </w:r>
    </w:p>
    <w:p w:rsidR="00B722B6" w:rsidRPr="00CC4AC2" w:rsidRDefault="00B722B6" w:rsidP="00B722B6">
      <w:pPr>
        <w:spacing w:before="40" w:after="80" w:line="240" w:lineRule="auto"/>
        <w:ind w:firstLine="425"/>
        <w:jc w:val="both"/>
        <w:rPr>
          <w:rFonts w:ascii="Arial" w:hAnsi="Arial" w:cs="Arial"/>
          <w:noProof/>
          <w:sz w:val="16"/>
          <w:szCs w:val="18"/>
          <w:lang w:eastAsia="pt-BR"/>
        </w:rPr>
      </w:pPr>
      <w:r w:rsidRPr="00CC4AC2">
        <w:rPr>
          <w:rFonts w:ascii="Arial" w:hAnsi="Arial" w:cs="Arial"/>
          <w:noProof/>
          <w:sz w:val="16"/>
          <w:szCs w:val="18"/>
          <w:lang w:eastAsia="pt-BR"/>
        </w:rPr>
        <w:t>GABINETE DO SECRETÁRIO</w:t>
      </w:r>
    </w:p>
    <w:p w:rsidR="000F7557" w:rsidRPr="000F7557" w:rsidRDefault="000F7557" w:rsidP="000F7557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  <w:lang w:eastAsia="pt-BR"/>
        </w:rPr>
      </w:pPr>
      <w:r w:rsidRPr="000F7557">
        <w:rPr>
          <w:rFonts w:ascii="Arial" w:hAnsi="Arial" w:cs="Arial"/>
          <w:b/>
          <w:noProof/>
          <w:sz w:val="26"/>
          <w:szCs w:val="26"/>
          <w:lang w:eastAsia="pt-BR"/>
        </w:rPr>
        <w:t>Resolução SAP 13, de 26 de janeiro de 2022.</w:t>
      </w:r>
    </w:p>
    <w:p w:rsidR="000F7557" w:rsidRPr="000F7557" w:rsidRDefault="000F7557" w:rsidP="000F7557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  <w:lang w:eastAsia="pt-BR"/>
        </w:rPr>
      </w:pPr>
      <w:r w:rsidRPr="000F7557">
        <w:rPr>
          <w:rFonts w:ascii="Arial" w:hAnsi="Arial" w:cs="Arial"/>
          <w:b/>
          <w:i/>
          <w:noProof/>
          <w:sz w:val="23"/>
          <w:szCs w:val="23"/>
          <w:lang w:eastAsia="pt-BR"/>
        </w:rPr>
        <w:t>Autoriza a Coordenadoria de Unidades Prisionais da Região Oeste do Estado a receber por doação e sem encargos, os bens móveis que especifica.</w:t>
      </w:r>
    </w:p>
    <w:p w:rsidR="000F7557" w:rsidRPr="000F7557" w:rsidRDefault="000F7557" w:rsidP="000F7557">
      <w:pPr>
        <w:spacing w:before="80" w:after="8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bookmarkStart w:id="0" w:name="_GoBack"/>
      <w:bookmarkEnd w:id="0"/>
      <w:r w:rsidRPr="000F7557">
        <w:rPr>
          <w:rFonts w:ascii="Arial" w:hAnsi="Arial" w:cs="Arial"/>
          <w:noProof/>
          <w:lang w:eastAsia="pt-BR"/>
        </w:rPr>
        <w:t>O Secretário da Administração Penitenciária, no uso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>competência prevista na alínea "b" do inciso VI, do artigo 48 do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>Decreto Nº 46.623, de 21 de março de 2002,</w:t>
      </w:r>
    </w:p>
    <w:p w:rsidR="000F7557" w:rsidRPr="000F7557" w:rsidRDefault="000F7557" w:rsidP="000F7557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  <w:lang w:eastAsia="pt-BR"/>
        </w:rPr>
      </w:pPr>
      <w:r w:rsidRPr="000F7557">
        <w:rPr>
          <w:rFonts w:ascii="Arial" w:hAnsi="Arial" w:cs="Arial"/>
          <w:b/>
          <w:noProof/>
          <w:sz w:val="20"/>
          <w:szCs w:val="20"/>
          <w:lang w:eastAsia="pt-BR"/>
        </w:rPr>
        <w:t>RESOLVE:</w:t>
      </w:r>
    </w:p>
    <w:p w:rsidR="000F7557" w:rsidRPr="000F7557" w:rsidRDefault="000F7557" w:rsidP="000F7557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0F7557">
        <w:rPr>
          <w:rFonts w:ascii="Arial" w:hAnsi="Arial" w:cs="Arial"/>
          <w:b/>
          <w:noProof/>
          <w:lang w:eastAsia="pt-BR"/>
        </w:rPr>
        <w:t>Artigo 1º</w:t>
      </w:r>
      <w:r w:rsidRPr="000F7557">
        <w:rPr>
          <w:rFonts w:ascii="Arial" w:hAnsi="Arial" w:cs="Arial"/>
          <w:noProof/>
          <w:lang w:eastAsia="pt-BR"/>
        </w:rPr>
        <w:t>- Fica a Coordenadoria de Unidades Prisionais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 xml:space="preserve">da Região Oeste do Estado, autorizada a receber por </w:t>
      </w:r>
      <w:r w:rsidRPr="000F7557">
        <w:rPr>
          <w:rFonts w:ascii="Arial" w:hAnsi="Arial" w:cs="Arial"/>
          <w:b/>
          <w:noProof/>
          <w:lang w:eastAsia="pt-BR"/>
        </w:rPr>
        <w:t>doação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 xml:space="preserve">e sem encargos, </w:t>
      </w:r>
      <w:r w:rsidRPr="000F7557">
        <w:rPr>
          <w:rFonts w:ascii="Arial" w:hAnsi="Arial" w:cs="Arial"/>
          <w:b/>
          <w:noProof/>
          <w:lang w:eastAsia="pt-BR"/>
        </w:rPr>
        <w:t>01 cofre Marca Isma-Mogi Mirim e 01 cofre Marca Mojiano</w:t>
      </w:r>
      <w:r w:rsidRPr="000F7557">
        <w:rPr>
          <w:rFonts w:ascii="Arial" w:hAnsi="Arial" w:cs="Arial"/>
          <w:noProof/>
          <w:lang w:eastAsia="pt-BR"/>
        </w:rPr>
        <w:t xml:space="preserve"> Móveis, que foram </w:t>
      </w:r>
      <w:r w:rsidRPr="000F7557">
        <w:rPr>
          <w:rFonts w:ascii="Arial" w:hAnsi="Arial" w:cs="Arial"/>
          <w:b/>
          <w:noProof/>
          <w:lang w:eastAsia="pt-BR"/>
        </w:rPr>
        <w:t>doados pela Prefeitura Municipal de Presidente Venceslau</w:t>
      </w:r>
      <w:r w:rsidRPr="000F7557">
        <w:rPr>
          <w:rFonts w:ascii="Arial" w:hAnsi="Arial" w:cs="Arial"/>
          <w:noProof/>
          <w:lang w:eastAsia="pt-BR"/>
        </w:rPr>
        <w:t>, CNPJ nº 46.476.131/0001-40, conforme consta do Termo</w:t>
      </w:r>
      <w:r>
        <w:rPr>
          <w:rFonts w:ascii="Arial" w:hAnsi="Arial" w:cs="Arial"/>
          <w:noProof/>
          <w:lang w:eastAsia="pt-BR"/>
        </w:rPr>
        <w:t xml:space="preserve"> de Doação às fls.11/12, do SAP</w:t>
      </w:r>
      <w:r w:rsidRPr="000F7557">
        <w:rPr>
          <w:rFonts w:ascii="Arial" w:hAnsi="Arial" w:cs="Arial"/>
          <w:noProof/>
          <w:lang w:eastAsia="pt-BR"/>
        </w:rPr>
        <w:t>-PRC-2021/51118.</w:t>
      </w:r>
    </w:p>
    <w:p w:rsidR="000F7557" w:rsidRPr="000F7557" w:rsidRDefault="000F7557" w:rsidP="000F7557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0F7557">
        <w:rPr>
          <w:rFonts w:ascii="Arial" w:hAnsi="Arial" w:cs="Arial"/>
          <w:b/>
          <w:noProof/>
          <w:lang w:eastAsia="pt-BR"/>
        </w:rPr>
        <w:t>Artigo 2º</w:t>
      </w:r>
      <w:r w:rsidRPr="000F7557">
        <w:rPr>
          <w:rFonts w:ascii="Arial" w:hAnsi="Arial" w:cs="Arial"/>
          <w:noProof/>
          <w:lang w:eastAsia="pt-BR"/>
        </w:rPr>
        <w:t xml:space="preserve">- </w:t>
      </w:r>
      <w:r w:rsidRPr="000F7557">
        <w:rPr>
          <w:rFonts w:ascii="Arial" w:hAnsi="Arial" w:cs="Arial"/>
          <w:b/>
          <w:noProof/>
          <w:lang w:eastAsia="pt-BR"/>
        </w:rPr>
        <w:t>Os bens especificados</w:t>
      </w:r>
      <w:r w:rsidRPr="000F7557">
        <w:rPr>
          <w:rFonts w:ascii="Arial" w:hAnsi="Arial" w:cs="Arial"/>
          <w:noProof/>
          <w:lang w:eastAsia="pt-BR"/>
        </w:rPr>
        <w:t xml:space="preserve"> no artigo 1º desta Resolução,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b/>
          <w:noProof/>
          <w:lang w:eastAsia="pt-BR"/>
        </w:rPr>
        <w:t>são destinados a Penitenciária Maurício Henrique Guimarães Pereira de Presidente Venceslau.</w:t>
      </w:r>
    </w:p>
    <w:p w:rsidR="000F7557" w:rsidRPr="000F7557" w:rsidRDefault="000F7557" w:rsidP="000F7557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0F7557">
        <w:rPr>
          <w:rFonts w:ascii="Arial" w:hAnsi="Arial" w:cs="Arial"/>
          <w:b/>
          <w:noProof/>
          <w:lang w:eastAsia="pt-BR"/>
        </w:rPr>
        <w:t>Artigo 3º</w:t>
      </w:r>
      <w:r w:rsidRPr="000F7557">
        <w:rPr>
          <w:rFonts w:ascii="Arial" w:hAnsi="Arial" w:cs="Arial"/>
          <w:noProof/>
          <w:lang w:eastAsia="pt-BR"/>
        </w:rPr>
        <w:t>- A Coordenadoria de Unidades Prisionais da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>Região Oeste do Estado adotará as providências necessárias,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>visando a regularização contábil.</w:t>
      </w:r>
    </w:p>
    <w:p w:rsidR="0016434F" w:rsidRPr="00E754F0" w:rsidRDefault="000F7557" w:rsidP="000F7557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0F7557">
        <w:rPr>
          <w:rFonts w:ascii="Arial" w:hAnsi="Arial" w:cs="Arial"/>
          <w:b/>
          <w:noProof/>
          <w:lang w:eastAsia="pt-BR"/>
        </w:rPr>
        <w:t>Artigo 4º</w:t>
      </w:r>
      <w:r w:rsidRPr="000F7557">
        <w:rPr>
          <w:rFonts w:ascii="Arial" w:hAnsi="Arial" w:cs="Arial"/>
          <w:noProof/>
          <w:lang w:eastAsia="pt-BR"/>
        </w:rPr>
        <w:t xml:space="preserve"> - Esta Resolução entra em vigor na data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0F7557">
        <w:rPr>
          <w:rFonts w:ascii="Arial" w:hAnsi="Arial" w:cs="Arial"/>
          <w:noProof/>
          <w:lang w:eastAsia="pt-BR"/>
        </w:rPr>
        <w:t>publicação.</w:t>
      </w:r>
    </w:p>
    <w:p w:rsidR="00E74D41" w:rsidRPr="00D23E85" w:rsidRDefault="008F4BC9" w:rsidP="006D4F60">
      <w:pPr>
        <w:spacing w:before="120" w:after="8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RPr="00D23E85" w:rsidSect="00627667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52F" w:rsidRDefault="0005652F" w:rsidP="00CE505D">
      <w:pPr>
        <w:spacing w:after="0" w:line="240" w:lineRule="auto"/>
      </w:pPr>
      <w:r>
        <w:separator/>
      </w:r>
    </w:p>
  </w:endnote>
  <w:endnote w:type="continuationSeparator" w:id="0">
    <w:p w:rsidR="0005652F" w:rsidRDefault="0005652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52F" w:rsidRDefault="0005652F" w:rsidP="00CE505D">
      <w:pPr>
        <w:spacing w:after="0" w:line="240" w:lineRule="auto"/>
      </w:pPr>
      <w:r>
        <w:separator/>
      </w:r>
    </w:p>
  </w:footnote>
  <w:footnote w:type="continuationSeparator" w:id="0">
    <w:p w:rsidR="0005652F" w:rsidRDefault="0005652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C4AC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34F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B87"/>
    <w:rsid w:val="00190F43"/>
    <w:rsid w:val="00191697"/>
    <w:rsid w:val="0019185D"/>
    <w:rsid w:val="0019400D"/>
    <w:rsid w:val="001956F4"/>
    <w:rsid w:val="001977D1"/>
    <w:rsid w:val="001A1150"/>
    <w:rsid w:val="001A115A"/>
    <w:rsid w:val="001A28BE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30B7F"/>
    <w:rsid w:val="0023336D"/>
    <w:rsid w:val="00233917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B91"/>
    <w:rsid w:val="002C3E7E"/>
    <w:rsid w:val="002C4A5A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35F5"/>
    <w:rsid w:val="00364E5A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459E"/>
    <w:rsid w:val="003948FA"/>
    <w:rsid w:val="00394AA4"/>
    <w:rsid w:val="0039621C"/>
    <w:rsid w:val="003974E6"/>
    <w:rsid w:val="00397D7C"/>
    <w:rsid w:val="003A024B"/>
    <w:rsid w:val="003A042C"/>
    <w:rsid w:val="003A0835"/>
    <w:rsid w:val="003A16DA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680"/>
    <w:rsid w:val="00412802"/>
    <w:rsid w:val="0041668A"/>
    <w:rsid w:val="004207AA"/>
    <w:rsid w:val="00420A80"/>
    <w:rsid w:val="0042225B"/>
    <w:rsid w:val="00422F16"/>
    <w:rsid w:val="00424A29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51AB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C14EA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50FF"/>
    <w:rsid w:val="00506DF5"/>
    <w:rsid w:val="00511EF0"/>
    <w:rsid w:val="00512EEF"/>
    <w:rsid w:val="00514243"/>
    <w:rsid w:val="00517CE3"/>
    <w:rsid w:val="005202BB"/>
    <w:rsid w:val="00520E23"/>
    <w:rsid w:val="0052208D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459"/>
    <w:rsid w:val="005769A8"/>
    <w:rsid w:val="005775A0"/>
    <w:rsid w:val="00583C25"/>
    <w:rsid w:val="0058528E"/>
    <w:rsid w:val="00587365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C6782"/>
    <w:rsid w:val="005C6A37"/>
    <w:rsid w:val="005C6AE8"/>
    <w:rsid w:val="005D059B"/>
    <w:rsid w:val="005D08C5"/>
    <w:rsid w:val="005D3710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2849"/>
    <w:rsid w:val="00603426"/>
    <w:rsid w:val="00604426"/>
    <w:rsid w:val="006056EB"/>
    <w:rsid w:val="00606897"/>
    <w:rsid w:val="00611CCA"/>
    <w:rsid w:val="00613299"/>
    <w:rsid w:val="00613576"/>
    <w:rsid w:val="00613A02"/>
    <w:rsid w:val="0061523C"/>
    <w:rsid w:val="006157A2"/>
    <w:rsid w:val="00617678"/>
    <w:rsid w:val="00621C5F"/>
    <w:rsid w:val="0062380F"/>
    <w:rsid w:val="00625309"/>
    <w:rsid w:val="00627667"/>
    <w:rsid w:val="00631E6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6004D"/>
    <w:rsid w:val="0066075C"/>
    <w:rsid w:val="00660EF5"/>
    <w:rsid w:val="0066359C"/>
    <w:rsid w:val="00663F3D"/>
    <w:rsid w:val="0066464F"/>
    <w:rsid w:val="0066520A"/>
    <w:rsid w:val="00666F3C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0B7A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7C3D"/>
    <w:rsid w:val="007F55E9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23F94"/>
    <w:rsid w:val="00825011"/>
    <w:rsid w:val="00825375"/>
    <w:rsid w:val="00825E47"/>
    <w:rsid w:val="00830B7C"/>
    <w:rsid w:val="0083305D"/>
    <w:rsid w:val="008332E7"/>
    <w:rsid w:val="00834F0E"/>
    <w:rsid w:val="00836936"/>
    <w:rsid w:val="00837B3E"/>
    <w:rsid w:val="00840519"/>
    <w:rsid w:val="00841218"/>
    <w:rsid w:val="00843253"/>
    <w:rsid w:val="00853FE9"/>
    <w:rsid w:val="008639F3"/>
    <w:rsid w:val="00863AC1"/>
    <w:rsid w:val="00863CBA"/>
    <w:rsid w:val="00865673"/>
    <w:rsid w:val="00866711"/>
    <w:rsid w:val="00866750"/>
    <w:rsid w:val="00867CFB"/>
    <w:rsid w:val="00871857"/>
    <w:rsid w:val="0087460C"/>
    <w:rsid w:val="00882FA1"/>
    <w:rsid w:val="0088328C"/>
    <w:rsid w:val="008928D5"/>
    <w:rsid w:val="00894648"/>
    <w:rsid w:val="008A1AEB"/>
    <w:rsid w:val="008A22CA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44AC"/>
    <w:rsid w:val="00946998"/>
    <w:rsid w:val="00946B2E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240D"/>
    <w:rsid w:val="009724E0"/>
    <w:rsid w:val="00972A88"/>
    <w:rsid w:val="00974E51"/>
    <w:rsid w:val="00975014"/>
    <w:rsid w:val="00975E1D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357B"/>
    <w:rsid w:val="009D49C3"/>
    <w:rsid w:val="009D4F55"/>
    <w:rsid w:val="009D72D6"/>
    <w:rsid w:val="009D7363"/>
    <w:rsid w:val="009D7B12"/>
    <w:rsid w:val="009D7C0B"/>
    <w:rsid w:val="009E0EBB"/>
    <w:rsid w:val="009E3AAA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5A20"/>
    <w:rsid w:val="00A4750B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6C5E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737"/>
    <w:rsid w:val="00AA6020"/>
    <w:rsid w:val="00AA637F"/>
    <w:rsid w:val="00AB2F09"/>
    <w:rsid w:val="00AB38C0"/>
    <w:rsid w:val="00AB419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2B6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606B"/>
    <w:rsid w:val="00BD0395"/>
    <w:rsid w:val="00BD138E"/>
    <w:rsid w:val="00BD234C"/>
    <w:rsid w:val="00BD43EF"/>
    <w:rsid w:val="00BD64F3"/>
    <w:rsid w:val="00BD7364"/>
    <w:rsid w:val="00BD7CA1"/>
    <w:rsid w:val="00BD7F66"/>
    <w:rsid w:val="00BE0B0A"/>
    <w:rsid w:val="00BE14D4"/>
    <w:rsid w:val="00BE2C08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629"/>
    <w:rsid w:val="00C37719"/>
    <w:rsid w:val="00C404A9"/>
    <w:rsid w:val="00C41D15"/>
    <w:rsid w:val="00C45237"/>
    <w:rsid w:val="00C47EFF"/>
    <w:rsid w:val="00C518A9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82D"/>
    <w:rsid w:val="00C9064F"/>
    <w:rsid w:val="00C90897"/>
    <w:rsid w:val="00C90BEE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25D1"/>
    <w:rsid w:val="00CB6A0B"/>
    <w:rsid w:val="00CB75F1"/>
    <w:rsid w:val="00CC3BCF"/>
    <w:rsid w:val="00CC4AC2"/>
    <w:rsid w:val="00CC69B0"/>
    <w:rsid w:val="00CD0E78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1BD2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7126D"/>
    <w:rsid w:val="00D7775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54F0"/>
    <w:rsid w:val="00E776F8"/>
    <w:rsid w:val="00E80D68"/>
    <w:rsid w:val="00E81204"/>
    <w:rsid w:val="00E813F2"/>
    <w:rsid w:val="00E8156A"/>
    <w:rsid w:val="00E81892"/>
    <w:rsid w:val="00E826F9"/>
    <w:rsid w:val="00E82945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1F2"/>
    <w:rsid w:val="00F41762"/>
    <w:rsid w:val="00F43DB6"/>
    <w:rsid w:val="00F46590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2876"/>
    <w:rsid w:val="00F85F59"/>
    <w:rsid w:val="00F86597"/>
    <w:rsid w:val="00F86EF4"/>
    <w:rsid w:val="00F91346"/>
    <w:rsid w:val="00F938A1"/>
    <w:rsid w:val="00F963E0"/>
    <w:rsid w:val="00F968B2"/>
    <w:rsid w:val="00FA053E"/>
    <w:rsid w:val="00FA0839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669"/>
    <w:rsid w:val="00FE6416"/>
    <w:rsid w:val="00FE7D8B"/>
    <w:rsid w:val="00FF06D9"/>
    <w:rsid w:val="00FF0A09"/>
    <w:rsid w:val="00FF1E91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97977C-8A30-4E1D-ABB3-A40F12F46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EFFF5-FA56-4451-861A-68AFD4E9A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5</cp:revision>
  <cp:lastPrinted>2022-01-28T15:38:00Z</cp:lastPrinted>
  <dcterms:created xsi:type="dcterms:W3CDTF">2022-01-28T12:08:00Z</dcterms:created>
  <dcterms:modified xsi:type="dcterms:W3CDTF">2022-01-28T15:39:00Z</dcterms:modified>
</cp:coreProperties>
</file>